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5FC39" w14:textId="77777777" w:rsidR="005716F5" w:rsidRDefault="00743246">
      <w:pPr>
        <w:spacing w:after="200" w:line="276" w:lineRule="auto"/>
        <w:jc w:val="center"/>
        <w:rPr>
          <w:rFonts w:eastAsia="Arial" w:cstheme="minorHAnsi"/>
          <w:b/>
          <w:sz w:val="20"/>
          <w:szCs w:val="16"/>
        </w:rPr>
      </w:pPr>
      <w:r>
        <w:rPr>
          <w:rFonts w:eastAsia="Arial" w:cstheme="minorHAnsi"/>
          <w:noProof/>
        </w:rPr>
        <w:drawing>
          <wp:anchor distT="0" distB="0" distL="114300" distR="114300" simplePos="0" relativeHeight="251659264" behindDoc="1" locked="0" layoutInCell="1" allowOverlap="1" wp14:anchorId="1C05FD80" wp14:editId="1C05FD81">
            <wp:simplePos x="0" y="0"/>
            <wp:positionH relativeFrom="margin">
              <wp:align>right</wp:align>
            </wp:positionH>
            <wp:positionV relativeFrom="paragraph">
              <wp:posOffset>-461010</wp:posOffset>
            </wp:positionV>
            <wp:extent cx="798830" cy="798830"/>
            <wp:effectExtent l="0" t="0" r="1270" b="1270"/>
            <wp:wrapTight wrapText="bothSides">
              <wp:wrapPolygon edited="0">
                <wp:start x="0" y="0"/>
                <wp:lineTo x="0" y="21119"/>
                <wp:lineTo x="21119" y="21119"/>
                <wp:lineTo x="21119" y="0"/>
                <wp:lineTo x="0" y="0"/>
              </wp:wrapPolygon>
            </wp:wrapTight>
            <wp:docPr id="46" name="Picture 4"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Picture 4" descr="Logo, company name&#10;&#10;Description automatically generated"/>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8830" cy="7988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1C05FD82" wp14:editId="1C05FD83">
            <wp:simplePos x="0" y="0"/>
            <wp:positionH relativeFrom="margin">
              <wp:align>left</wp:align>
            </wp:positionH>
            <wp:positionV relativeFrom="paragraph">
              <wp:posOffset>0</wp:posOffset>
            </wp:positionV>
            <wp:extent cx="457200" cy="581025"/>
            <wp:effectExtent l="0" t="0" r="0" b="9525"/>
            <wp:wrapTight wrapText="bothSides">
              <wp:wrapPolygon edited="0">
                <wp:start x="0" y="0"/>
                <wp:lineTo x="0" y="17705"/>
                <wp:lineTo x="7200" y="21246"/>
                <wp:lineTo x="13500" y="21246"/>
                <wp:lineTo x="20700" y="17705"/>
                <wp:lineTo x="20700" y="0"/>
                <wp:lineTo x="0" y="0"/>
              </wp:wrapPolygon>
            </wp:wrapTight>
            <wp:docPr id="11" name="Content Placeholder 3" descr="Austin Farm Academy">
              <a:extLst xmlns:a="http://schemas.openxmlformats.org/drawingml/2006/main">
                <a:ext uri="{FF2B5EF4-FFF2-40B4-BE49-F238E27FC236}">
                  <a16:creationId xmlns:a16="http://schemas.microsoft.com/office/drawing/2014/main" id="{66C493BB-E1DD-40A6-9C96-94045A135F7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Content Placeholder 3" descr="Austin Farm Academy">
                      <a:extLst>
                        <a:ext uri="{FF2B5EF4-FFF2-40B4-BE49-F238E27FC236}">
                          <a16:creationId xmlns:a16="http://schemas.microsoft.com/office/drawing/2014/main" id="{66C493BB-E1DD-40A6-9C96-94045A135F74}"/>
                        </a:ext>
                      </a:extLst>
                    </pic:cNvPr>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57200" cy="581025"/>
                    </a:xfrm>
                    <a:prstGeom prst="rect">
                      <a:avLst/>
                    </a:prstGeom>
                    <a:noFill/>
                  </pic:spPr>
                </pic:pic>
              </a:graphicData>
            </a:graphic>
            <wp14:sizeRelH relativeFrom="margin">
              <wp14:pctWidth>0</wp14:pctWidth>
            </wp14:sizeRelH>
            <wp14:sizeRelV relativeFrom="margin">
              <wp14:pctHeight>0</wp14:pctHeight>
            </wp14:sizeRelV>
          </wp:anchor>
        </w:drawing>
      </w:r>
      <w:r>
        <w:rPr>
          <w:rFonts w:eastAsia="Arial" w:cstheme="minorHAnsi"/>
          <w:b/>
          <w:szCs w:val="16"/>
        </w:rPr>
        <w:t>Westcountry Schools Trust (WeST)</w:t>
      </w:r>
    </w:p>
    <w:p w14:paraId="1C05FC3A" w14:textId="77777777" w:rsidR="005716F5" w:rsidRDefault="00743246">
      <w:pPr>
        <w:contextualSpacing/>
        <w:jc w:val="center"/>
        <w:rPr>
          <w:rFonts w:cstheme="minorHAnsi"/>
          <w:b/>
        </w:rPr>
      </w:pPr>
      <w:r>
        <w:rPr>
          <w:b/>
          <w:color w:val="auto"/>
          <w:sz w:val="40"/>
        </w:rPr>
        <w:t>Accessibility Policy and Plan for Austin Farm Academy</w:t>
      </w:r>
    </w:p>
    <w:p w14:paraId="1C05FC3B" w14:textId="77777777" w:rsidR="005716F5" w:rsidRDefault="005716F5">
      <w:pPr>
        <w:contextualSpacing/>
        <w:jc w:val="left"/>
        <w:rPr>
          <w:rFonts w:cstheme="minorHAnsi"/>
          <w:b/>
        </w:rPr>
      </w:pPr>
    </w:p>
    <w:p w14:paraId="1C05FC3C" w14:textId="77777777" w:rsidR="005716F5" w:rsidRDefault="00743246">
      <w:pPr>
        <w:contextualSpacing/>
        <w:jc w:val="left"/>
        <w:rPr>
          <w:rFonts w:cstheme="minorHAnsi"/>
          <w:b/>
        </w:rPr>
      </w:pPr>
      <w:r>
        <w:rPr>
          <w:rFonts w:cstheme="minorHAnsi"/>
          <w:b/>
        </w:rPr>
        <w:t>Mission Statement</w:t>
      </w:r>
    </w:p>
    <w:p w14:paraId="1C05FC3D" w14:textId="77777777" w:rsidR="005716F5" w:rsidRDefault="00743246">
      <w:pPr>
        <w:contextualSpacing/>
        <w:jc w:val="left"/>
        <w:rPr>
          <w:rFonts w:cstheme="minorHAnsi"/>
          <w:b/>
        </w:rPr>
      </w:pPr>
      <w:r>
        <w:rPr>
          <w:rFonts w:cstheme="minorHAnsi"/>
        </w:rPr>
        <w:t xml:space="preserve">Westcountry Schools Trust (WeST) holds a deep-seated </w:t>
      </w:r>
    </w:p>
    <w:p w14:paraId="1C05FC3E" w14:textId="0ABB6063" w:rsidR="005716F5" w:rsidRDefault="00743246">
      <w:pPr>
        <w:contextualSpacing/>
        <w:jc w:val="left"/>
        <w:rPr>
          <w:rFonts w:cstheme="minorHAnsi"/>
        </w:rPr>
      </w:pPr>
      <w:r>
        <w:rPr>
          <w:rFonts w:cstheme="minorHAnsi"/>
          <w:bCs/>
        </w:rPr>
        <w:t xml:space="preserve">If you are unable to use this document and require it in a different </w:t>
      </w:r>
      <w:r>
        <w:rPr>
          <w:rFonts w:cstheme="minorHAnsi"/>
        </w:rPr>
        <w:t xml:space="preserve">belief in education and lifelong learning. Effective collaboration, mutual support and professional challenge will underpin our quest to ensure that </w:t>
      </w:r>
      <w:r w:rsidR="00AE775C">
        <w:rPr>
          <w:rFonts w:cstheme="minorHAnsi"/>
        </w:rPr>
        <w:t>all</w:t>
      </w:r>
      <w:r>
        <w:rPr>
          <w:rFonts w:cstheme="minorHAnsi"/>
        </w:rPr>
        <w:t xml:space="preserve"> the </w:t>
      </w:r>
      <w:r w:rsidR="00AE775C">
        <w:rPr>
          <w:rFonts w:cstheme="minorHAnsi"/>
        </w:rPr>
        <w:t>children</w:t>
      </w:r>
      <w:r>
        <w:rPr>
          <w:rFonts w:cstheme="minorHAnsi"/>
        </w:rPr>
        <w:t xml:space="preserve"> and adults we serv</w:t>
      </w:r>
      <w:r>
        <w:rPr>
          <w:rFonts w:cstheme="minorHAnsi"/>
        </w:rPr>
        <w:t>e are given every opportunity to fulfil their potential and succeed in life.</w:t>
      </w:r>
    </w:p>
    <w:p w14:paraId="1C05FC3F" w14:textId="77777777" w:rsidR="005716F5" w:rsidRDefault="005716F5">
      <w:pPr>
        <w:contextualSpacing/>
        <w:jc w:val="left"/>
        <w:rPr>
          <w:rFonts w:cstheme="minorHAnsi"/>
        </w:rPr>
      </w:pPr>
    </w:p>
    <w:tbl>
      <w:tblPr>
        <w:tblW w:w="8789" w:type="dxa"/>
        <w:jc w:val="center"/>
        <w:tblLayout w:type="fixed"/>
        <w:tblLook w:val="00A0" w:firstRow="1" w:lastRow="0" w:firstColumn="1" w:lastColumn="0" w:noHBand="0" w:noVBand="0"/>
      </w:tblPr>
      <w:tblGrid>
        <w:gridCol w:w="4395"/>
        <w:gridCol w:w="4394"/>
      </w:tblGrid>
      <w:tr w:rsidR="005716F5" w14:paraId="1C05FC42" w14:textId="77777777">
        <w:trPr>
          <w:trHeight w:val="457"/>
          <w:jc w:val="center"/>
        </w:trPr>
        <w:tc>
          <w:tcPr>
            <w:tcW w:w="4395" w:type="dxa"/>
            <w:tcBorders>
              <w:top w:val="single" w:sz="8" w:space="0" w:color="auto"/>
              <w:left w:val="single" w:sz="8" w:space="0" w:color="auto"/>
              <w:bottom w:val="single" w:sz="8" w:space="0" w:color="auto"/>
              <w:right w:val="single" w:sz="8" w:space="0" w:color="auto"/>
            </w:tcBorders>
          </w:tcPr>
          <w:p w14:paraId="1C05FC40" w14:textId="77777777" w:rsidR="005716F5" w:rsidRDefault="00743246">
            <w:pPr>
              <w:jc w:val="left"/>
              <w:rPr>
                <w:rFonts w:eastAsia="Muli" w:cstheme="minorHAnsi"/>
              </w:rPr>
            </w:pPr>
            <w:r>
              <w:rPr>
                <w:rFonts w:eastAsia="Muli" w:cstheme="minorHAnsi"/>
              </w:rPr>
              <w:t>Person(s) responsible for updating the policy:</w:t>
            </w:r>
          </w:p>
        </w:tc>
        <w:tc>
          <w:tcPr>
            <w:tcW w:w="4394" w:type="dxa"/>
            <w:tcBorders>
              <w:top w:val="single" w:sz="8" w:space="0" w:color="auto"/>
              <w:left w:val="single" w:sz="8" w:space="0" w:color="auto"/>
              <w:bottom w:val="single" w:sz="8" w:space="0" w:color="auto"/>
              <w:right w:val="single" w:sz="8" w:space="0" w:color="auto"/>
            </w:tcBorders>
          </w:tcPr>
          <w:p w14:paraId="1C05FC41" w14:textId="0616855F" w:rsidR="005716F5" w:rsidRDefault="00490D52">
            <w:pPr>
              <w:jc w:val="left"/>
              <w:rPr>
                <w:rFonts w:eastAsia="Muli" w:cstheme="minorHAnsi"/>
              </w:rPr>
            </w:pPr>
            <w:r>
              <w:rPr>
                <w:rFonts w:eastAsia="Muli" w:cstheme="minorHAnsi"/>
              </w:rPr>
              <w:t>Lindsey Hobbins</w:t>
            </w:r>
          </w:p>
        </w:tc>
      </w:tr>
      <w:tr w:rsidR="005716F5" w14:paraId="1C05FC45" w14:textId="77777777">
        <w:trPr>
          <w:jc w:val="center"/>
        </w:trPr>
        <w:tc>
          <w:tcPr>
            <w:tcW w:w="4395" w:type="dxa"/>
            <w:tcBorders>
              <w:top w:val="single" w:sz="8" w:space="0" w:color="auto"/>
              <w:left w:val="single" w:sz="8" w:space="0" w:color="auto"/>
              <w:bottom w:val="single" w:sz="8" w:space="0" w:color="auto"/>
              <w:right w:val="single" w:sz="8" w:space="0" w:color="auto"/>
            </w:tcBorders>
          </w:tcPr>
          <w:p w14:paraId="1C05FC43" w14:textId="77777777" w:rsidR="005716F5" w:rsidRDefault="00743246">
            <w:pPr>
              <w:jc w:val="left"/>
              <w:rPr>
                <w:rFonts w:eastAsia="Muli" w:cstheme="minorHAnsi"/>
              </w:rPr>
            </w:pPr>
            <w:r>
              <w:rPr>
                <w:rFonts w:eastAsia="Muli" w:cstheme="minorHAnsi"/>
              </w:rPr>
              <w:t>Date Approved:</w:t>
            </w:r>
          </w:p>
        </w:tc>
        <w:tc>
          <w:tcPr>
            <w:tcW w:w="4394" w:type="dxa"/>
            <w:tcBorders>
              <w:top w:val="single" w:sz="8" w:space="0" w:color="auto"/>
              <w:left w:val="single" w:sz="8" w:space="0" w:color="auto"/>
              <w:bottom w:val="single" w:sz="8" w:space="0" w:color="auto"/>
              <w:right w:val="single" w:sz="8" w:space="0" w:color="auto"/>
            </w:tcBorders>
          </w:tcPr>
          <w:p w14:paraId="1C05FC44" w14:textId="5B7FC56A" w:rsidR="005716F5" w:rsidRDefault="00E0725A">
            <w:pPr>
              <w:jc w:val="left"/>
              <w:rPr>
                <w:rFonts w:eastAsia="Muli" w:cstheme="minorHAnsi"/>
                <w:i/>
                <w:iCs/>
              </w:rPr>
            </w:pPr>
            <w:r>
              <w:rPr>
                <w:rFonts w:eastAsia="Muli" w:cstheme="minorHAnsi"/>
                <w:i/>
                <w:iCs/>
              </w:rPr>
              <w:t>17.9.25</w:t>
            </w:r>
          </w:p>
        </w:tc>
      </w:tr>
      <w:tr w:rsidR="005716F5" w14:paraId="1C05FC48" w14:textId="77777777">
        <w:trPr>
          <w:jc w:val="center"/>
        </w:trPr>
        <w:tc>
          <w:tcPr>
            <w:tcW w:w="4395" w:type="dxa"/>
            <w:tcBorders>
              <w:top w:val="single" w:sz="8" w:space="0" w:color="auto"/>
              <w:left w:val="single" w:sz="8" w:space="0" w:color="auto"/>
              <w:bottom w:val="single" w:sz="8" w:space="0" w:color="auto"/>
              <w:right w:val="single" w:sz="8" w:space="0" w:color="auto"/>
            </w:tcBorders>
          </w:tcPr>
          <w:p w14:paraId="1C05FC46" w14:textId="77777777" w:rsidR="005716F5" w:rsidRDefault="00743246">
            <w:pPr>
              <w:jc w:val="left"/>
              <w:rPr>
                <w:rFonts w:eastAsia="Muli" w:cstheme="minorHAnsi"/>
              </w:rPr>
            </w:pPr>
            <w:r>
              <w:rPr>
                <w:rFonts w:eastAsia="Muli" w:cstheme="minorHAnsi"/>
              </w:rPr>
              <w:t>Date of next review (annual):</w:t>
            </w:r>
          </w:p>
        </w:tc>
        <w:tc>
          <w:tcPr>
            <w:tcW w:w="4394" w:type="dxa"/>
            <w:tcBorders>
              <w:top w:val="single" w:sz="8" w:space="0" w:color="auto"/>
              <w:left w:val="single" w:sz="8" w:space="0" w:color="auto"/>
              <w:bottom w:val="single" w:sz="8" w:space="0" w:color="auto"/>
              <w:right w:val="single" w:sz="8" w:space="0" w:color="auto"/>
            </w:tcBorders>
          </w:tcPr>
          <w:p w14:paraId="1C05FC47" w14:textId="058D4FD7" w:rsidR="005716F5" w:rsidRDefault="0009308C">
            <w:pPr>
              <w:jc w:val="left"/>
              <w:rPr>
                <w:rFonts w:eastAsia="Muli" w:cstheme="minorHAnsi"/>
              </w:rPr>
            </w:pPr>
            <w:r>
              <w:rPr>
                <w:rFonts w:eastAsia="Muli" w:cstheme="minorHAnsi"/>
              </w:rPr>
              <w:t>5.9.26</w:t>
            </w:r>
          </w:p>
        </w:tc>
      </w:tr>
      <w:tr w:rsidR="005716F5" w14:paraId="1C05FC4B" w14:textId="77777777">
        <w:trPr>
          <w:jc w:val="center"/>
        </w:trPr>
        <w:tc>
          <w:tcPr>
            <w:tcW w:w="4395" w:type="dxa"/>
            <w:tcBorders>
              <w:top w:val="single" w:sz="8" w:space="0" w:color="auto"/>
              <w:left w:val="single" w:sz="8" w:space="0" w:color="auto"/>
              <w:bottom w:val="single" w:sz="8" w:space="0" w:color="auto"/>
              <w:right w:val="single" w:sz="8" w:space="0" w:color="auto"/>
            </w:tcBorders>
          </w:tcPr>
          <w:p w14:paraId="1C05FC49" w14:textId="77777777" w:rsidR="005716F5" w:rsidRDefault="00743246">
            <w:pPr>
              <w:jc w:val="left"/>
              <w:rPr>
                <w:rFonts w:eastAsia="Muli" w:cstheme="minorHAnsi"/>
              </w:rPr>
            </w:pPr>
            <w:r>
              <w:rPr>
                <w:rFonts w:eastAsia="Muli" w:cstheme="minorHAnsi"/>
              </w:rPr>
              <w:t>Status:</w:t>
            </w:r>
          </w:p>
        </w:tc>
        <w:tc>
          <w:tcPr>
            <w:tcW w:w="4394" w:type="dxa"/>
            <w:tcBorders>
              <w:top w:val="single" w:sz="8" w:space="0" w:color="auto"/>
              <w:left w:val="single" w:sz="8" w:space="0" w:color="auto"/>
              <w:bottom w:val="single" w:sz="8" w:space="0" w:color="auto"/>
              <w:right w:val="single" w:sz="8" w:space="0" w:color="auto"/>
            </w:tcBorders>
          </w:tcPr>
          <w:p w14:paraId="1C05FC4A" w14:textId="77777777" w:rsidR="005716F5" w:rsidRDefault="00743246">
            <w:pPr>
              <w:jc w:val="left"/>
              <w:rPr>
                <w:rFonts w:eastAsia="Muli" w:cstheme="minorHAnsi"/>
              </w:rPr>
            </w:pPr>
            <w:r>
              <w:rPr>
                <w:rFonts w:eastAsia="Muli" w:cstheme="minorHAnsi"/>
              </w:rPr>
              <w:t>Statutory</w:t>
            </w:r>
          </w:p>
        </w:tc>
      </w:tr>
    </w:tbl>
    <w:p w14:paraId="1C05FC4C" w14:textId="77777777" w:rsidR="005716F5" w:rsidRDefault="005716F5">
      <w:pPr>
        <w:widowControl w:val="0"/>
        <w:autoSpaceDE w:val="0"/>
        <w:autoSpaceDN w:val="0"/>
        <w:adjustRightInd w:val="0"/>
        <w:jc w:val="left"/>
        <w:rPr>
          <w:rFonts w:cstheme="minorHAnsi"/>
          <w:lang w:val="en-US"/>
        </w:rPr>
      </w:pPr>
    </w:p>
    <w:p w14:paraId="1C05FC4D" w14:textId="77777777" w:rsidR="005716F5" w:rsidRDefault="00743246">
      <w:pPr>
        <w:widowControl w:val="0"/>
        <w:autoSpaceDE w:val="0"/>
        <w:autoSpaceDN w:val="0"/>
        <w:adjustRightInd w:val="0"/>
        <w:contextualSpacing/>
        <w:jc w:val="left"/>
        <w:rPr>
          <w:rFonts w:cstheme="minorHAnsi"/>
          <w:b/>
          <w:bCs/>
        </w:rPr>
      </w:pPr>
      <w:r>
        <w:rPr>
          <w:rFonts w:cstheme="minorHAnsi"/>
          <w:b/>
          <w:bCs/>
        </w:rPr>
        <w:t>WeST Core Values</w:t>
      </w:r>
    </w:p>
    <w:p w14:paraId="1C05FC4E" w14:textId="77777777" w:rsidR="005716F5" w:rsidRDefault="00743246">
      <w:pPr>
        <w:widowControl w:val="0"/>
        <w:autoSpaceDE w:val="0"/>
        <w:autoSpaceDN w:val="0"/>
        <w:adjustRightInd w:val="0"/>
        <w:contextualSpacing/>
        <w:jc w:val="left"/>
        <w:rPr>
          <w:rFonts w:cstheme="minorHAnsi"/>
        </w:rPr>
      </w:pPr>
      <w:r>
        <w:rPr>
          <w:rFonts w:cstheme="minorHAnsi"/>
        </w:rPr>
        <w:t xml:space="preserve">WeST holds </w:t>
      </w:r>
      <w:r>
        <w:rPr>
          <w:rFonts w:cstheme="minorHAnsi"/>
        </w:rPr>
        <w:t>four core values which underpin the engagement, motivation and retention of employees, no matter what their role in the organisation.</w:t>
      </w:r>
    </w:p>
    <w:p w14:paraId="1C05FC4F" w14:textId="77777777" w:rsidR="005716F5" w:rsidRDefault="005716F5">
      <w:pPr>
        <w:widowControl w:val="0"/>
        <w:autoSpaceDE w:val="0"/>
        <w:autoSpaceDN w:val="0"/>
        <w:adjustRightInd w:val="0"/>
        <w:contextualSpacing/>
        <w:jc w:val="left"/>
        <w:rPr>
          <w:rFonts w:cstheme="minorHAnsi"/>
        </w:rPr>
      </w:pPr>
    </w:p>
    <w:p w14:paraId="1C05FC50" w14:textId="77777777" w:rsidR="005716F5" w:rsidRDefault="00743246">
      <w:pPr>
        <w:numPr>
          <w:ilvl w:val="0"/>
          <w:numId w:val="8"/>
        </w:numPr>
        <w:spacing w:after="0" w:line="240" w:lineRule="auto"/>
        <w:contextualSpacing/>
        <w:jc w:val="left"/>
        <w:rPr>
          <w:rFonts w:cstheme="minorHAnsi"/>
          <w:b/>
          <w:bCs/>
        </w:rPr>
      </w:pPr>
      <w:r>
        <w:rPr>
          <w:rFonts w:cstheme="minorHAnsi"/>
          <w:b/>
          <w:bCs/>
        </w:rPr>
        <w:t>Collaboration</w:t>
      </w:r>
    </w:p>
    <w:p w14:paraId="1C05FC51" w14:textId="77777777" w:rsidR="005716F5" w:rsidRDefault="00743246">
      <w:pPr>
        <w:ind w:left="720"/>
        <w:jc w:val="left"/>
        <w:rPr>
          <w:rFonts w:cstheme="minorHAnsi"/>
        </w:rPr>
      </w:pPr>
      <w:r>
        <w:rPr>
          <w:rFonts w:cstheme="minorHAnsi"/>
        </w:rPr>
        <w:t>Creating a shared vision and working effectively across boundaries in an equitable and inclusive way to ski</w:t>
      </w:r>
      <w:r>
        <w:rPr>
          <w:rFonts w:cstheme="minorHAnsi"/>
        </w:rPr>
        <w:t>lfully influence and engage others. Building and securing value from relationships, developing self and others to achieve positive outcomes.</w:t>
      </w:r>
    </w:p>
    <w:p w14:paraId="1C05FC52" w14:textId="77777777" w:rsidR="005716F5" w:rsidRDefault="00743246">
      <w:pPr>
        <w:numPr>
          <w:ilvl w:val="0"/>
          <w:numId w:val="8"/>
        </w:numPr>
        <w:spacing w:after="0" w:line="240" w:lineRule="auto"/>
        <w:contextualSpacing/>
        <w:jc w:val="left"/>
        <w:rPr>
          <w:rFonts w:cstheme="minorHAnsi"/>
          <w:b/>
          <w:bCs/>
        </w:rPr>
      </w:pPr>
      <w:r>
        <w:rPr>
          <w:rFonts w:cstheme="minorHAnsi"/>
          <w:b/>
          <w:bCs/>
        </w:rPr>
        <w:t>Aspiration</w:t>
      </w:r>
    </w:p>
    <w:p w14:paraId="1C05FC53" w14:textId="77777777" w:rsidR="005716F5" w:rsidRDefault="00743246">
      <w:pPr>
        <w:ind w:left="720"/>
        <w:jc w:val="left"/>
        <w:rPr>
          <w:rFonts w:cstheme="minorHAnsi"/>
        </w:rPr>
      </w:pPr>
      <w:r>
        <w:rPr>
          <w:rFonts w:cstheme="minorHAnsi"/>
        </w:rPr>
        <w:t xml:space="preserve">Having high expectations, modelling the delivery of high-quality outcomes. Showing passion, </w:t>
      </w:r>
      <w:r>
        <w:rPr>
          <w:rFonts w:cstheme="minorHAnsi"/>
        </w:rPr>
        <w:t>persistence and resilience in seeking creative solutions to strive for continuous improvement and excellence.</w:t>
      </w:r>
    </w:p>
    <w:p w14:paraId="1C05FC54" w14:textId="77777777" w:rsidR="005716F5" w:rsidRDefault="00743246">
      <w:pPr>
        <w:numPr>
          <w:ilvl w:val="0"/>
          <w:numId w:val="8"/>
        </w:numPr>
        <w:spacing w:after="0" w:line="240" w:lineRule="auto"/>
        <w:contextualSpacing/>
        <w:jc w:val="left"/>
        <w:rPr>
          <w:rFonts w:cstheme="minorHAnsi"/>
          <w:b/>
          <w:bCs/>
        </w:rPr>
      </w:pPr>
      <w:r>
        <w:rPr>
          <w:rFonts w:cstheme="minorHAnsi"/>
          <w:b/>
          <w:bCs/>
        </w:rPr>
        <w:t>Integrity</w:t>
      </w:r>
    </w:p>
    <w:p w14:paraId="1C05FC55" w14:textId="77777777" w:rsidR="005716F5" w:rsidRDefault="00743246">
      <w:pPr>
        <w:ind w:left="720"/>
        <w:jc w:val="left"/>
        <w:rPr>
          <w:rFonts w:cstheme="minorHAnsi"/>
        </w:rPr>
      </w:pPr>
      <w:r>
        <w:rPr>
          <w:rFonts w:cstheme="minorHAnsi"/>
        </w:rPr>
        <w:t>Acting always with the interests of children and young people at our heart, and with a consistent and uncompromising adherence to strong</w:t>
      </w:r>
      <w:r>
        <w:rPr>
          <w:rFonts w:cstheme="minorHAnsi"/>
        </w:rPr>
        <w:t xml:space="preserve"> moral and ethical principles.  Communicating with transparency and respect, creating a working environment based on trust and honesty.</w:t>
      </w:r>
    </w:p>
    <w:p w14:paraId="1C05FC56" w14:textId="77777777" w:rsidR="005716F5" w:rsidRDefault="00743246">
      <w:pPr>
        <w:numPr>
          <w:ilvl w:val="0"/>
          <w:numId w:val="8"/>
        </w:numPr>
        <w:spacing w:after="0" w:line="240" w:lineRule="auto"/>
        <w:contextualSpacing/>
        <w:jc w:val="left"/>
        <w:rPr>
          <w:rFonts w:cstheme="minorHAnsi"/>
          <w:b/>
          <w:bCs/>
        </w:rPr>
      </w:pPr>
      <w:r>
        <w:rPr>
          <w:rFonts w:cstheme="minorHAnsi"/>
          <w:b/>
          <w:bCs/>
        </w:rPr>
        <w:t>Compassion</w:t>
      </w:r>
    </w:p>
    <w:p w14:paraId="1C05FC57" w14:textId="77777777" w:rsidR="005716F5" w:rsidRDefault="00743246">
      <w:pPr>
        <w:ind w:left="720"/>
        <w:jc w:val="left"/>
        <w:rPr>
          <w:rFonts w:cstheme="minorHAnsi"/>
        </w:rPr>
      </w:pPr>
      <w:r>
        <w:rPr>
          <w:rFonts w:cstheme="minorHAnsi"/>
        </w:rPr>
        <w:t xml:space="preserve">Recognising need in others and acting with positive intention to promote well-being and improve outcomes. </w:t>
      </w:r>
    </w:p>
    <w:p w14:paraId="1C05FC58" w14:textId="77777777" w:rsidR="005716F5" w:rsidRDefault="005716F5">
      <w:pPr>
        <w:ind w:left="720"/>
        <w:jc w:val="left"/>
        <w:rPr>
          <w:rFonts w:cstheme="minorHAnsi"/>
        </w:rPr>
      </w:pPr>
    </w:p>
    <w:p w14:paraId="1C05FC59" w14:textId="77777777" w:rsidR="005716F5" w:rsidRDefault="00743246">
      <w:pPr>
        <w:contextualSpacing/>
        <w:jc w:val="left"/>
        <w:rPr>
          <w:rFonts w:cstheme="minorHAnsi"/>
          <w:b/>
        </w:rPr>
      </w:pPr>
      <w:r>
        <w:rPr>
          <w:rFonts w:cstheme="minorHAnsi"/>
          <w:b/>
        </w:rPr>
        <w:t>Providing Accessible Formats</w:t>
      </w:r>
    </w:p>
    <w:p w14:paraId="1C05FC5A" w14:textId="77777777" w:rsidR="005716F5" w:rsidRDefault="00743246">
      <w:pPr>
        <w:spacing w:after="0" w:line="259" w:lineRule="auto"/>
        <w:ind w:right="233" w:firstLine="0"/>
        <w:jc w:val="left"/>
        <w:rPr>
          <w:color w:val="FF0000"/>
        </w:rPr>
      </w:pPr>
      <w:r>
        <w:rPr>
          <w:rFonts w:cstheme="minorHAnsi"/>
          <w:bCs/>
        </w:rPr>
        <w:t>If you require this policy in accessible format, please contact the Director of Inclusion.</w:t>
      </w:r>
    </w:p>
    <w:p w14:paraId="1C05FC5B" w14:textId="77777777" w:rsidR="005716F5" w:rsidRDefault="00743246">
      <w:pPr>
        <w:spacing w:after="0" w:line="259" w:lineRule="auto"/>
        <w:ind w:left="108" w:firstLine="0"/>
        <w:jc w:val="left"/>
      </w:pPr>
      <w:r>
        <w:rPr>
          <w:b/>
          <w:color w:val="FF0000"/>
          <w:sz w:val="40"/>
        </w:rPr>
        <w:t xml:space="preserve"> </w:t>
      </w:r>
    </w:p>
    <w:p w14:paraId="1C05FC5C" w14:textId="77777777" w:rsidR="005716F5" w:rsidRDefault="005716F5">
      <w:pPr>
        <w:spacing w:after="104" w:line="259" w:lineRule="auto"/>
        <w:ind w:left="0" w:firstLine="0"/>
        <w:jc w:val="left"/>
        <w:rPr>
          <w:b/>
        </w:rPr>
      </w:pPr>
    </w:p>
    <w:p w14:paraId="1C05FC5D" w14:textId="77777777" w:rsidR="005716F5" w:rsidRDefault="00743246">
      <w:pPr>
        <w:spacing w:after="160" w:line="259" w:lineRule="auto"/>
        <w:ind w:left="0" w:firstLine="0"/>
        <w:jc w:val="left"/>
        <w:rPr>
          <w:b/>
        </w:rPr>
      </w:pPr>
      <w:r>
        <w:rPr>
          <w:b/>
        </w:rPr>
        <w:br w:type="page"/>
      </w:r>
    </w:p>
    <w:p w14:paraId="1C05FC5E" w14:textId="77777777" w:rsidR="005716F5" w:rsidRDefault="00743246">
      <w:pPr>
        <w:pStyle w:val="Heading1"/>
        <w:tabs>
          <w:tab w:val="center" w:pos="1565"/>
        </w:tabs>
        <w:ind w:left="0" w:firstLine="0"/>
        <w:jc w:val="left"/>
      </w:pPr>
      <w:r>
        <w:lastRenderedPageBreak/>
        <w:t xml:space="preserve">1. </w:t>
      </w:r>
      <w:r>
        <w:tab/>
        <w:t>Introduction</w:t>
      </w:r>
      <w:r>
        <w:rPr>
          <w:b w:val="0"/>
        </w:rPr>
        <w:t xml:space="preserve"> </w:t>
      </w:r>
    </w:p>
    <w:p w14:paraId="1C05FC5F" w14:textId="77777777" w:rsidR="005716F5" w:rsidRDefault="00743246">
      <w:pPr>
        <w:spacing w:after="0" w:line="259" w:lineRule="auto"/>
        <w:ind w:left="108" w:firstLine="0"/>
        <w:jc w:val="left"/>
      </w:pPr>
      <w:r>
        <w:rPr>
          <w:b/>
        </w:rPr>
        <w:t xml:space="preserve"> </w:t>
      </w:r>
      <w:r>
        <w:rPr>
          <w:b/>
        </w:rPr>
        <w:tab/>
        <w:t xml:space="preserve"> </w:t>
      </w:r>
    </w:p>
    <w:p w14:paraId="1C05FC60" w14:textId="23AF53C9" w:rsidR="005716F5" w:rsidRDefault="00743246">
      <w:pPr>
        <w:ind w:left="655" w:right="101" w:hanging="562"/>
        <w:jc w:val="left"/>
      </w:pPr>
      <w:r>
        <w:t xml:space="preserve">1.1 </w:t>
      </w:r>
      <w:r>
        <w:tab/>
        <w:t xml:space="preserve">Westcountry Schools Trust (WeST) aims to ensure that all pupils, regardless of disabilities or learning </w:t>
      </w:r>
      <w:r>
        <w:t xml:space="preserve">needs, have equal access to Austin Farm Academy.   We have high expectations of </w:t>
      </w:r>
      <w:r w:rsidR="0009308C">
        <w:t>all</w:t>
      </w:r>
      <w:r>
        <w:t xml:space="preserve"> our pupils, and we strive to ensure that </w:t>
      </w:r>
      <w:r w:rsidR="00E554B2">
        <w:t>each</w:t>
      </w:r>
      <w:r>
        <w:t xml:space="preserve"> pupil can take part in the whole school curriculum. We value the diversity of our school community and celebrate </w:t>
      </w:r>
      <w:r>
        <w:t xml:space="preserve">inclusion for all. </w:t>
      </w:r>
    </w:p>
    <w:p w14:paraId="1C05FC61" w14:textId="77777777" w:rsidR="005716F5" w:rsidRDefault="00743246">
      <w:pPr>
        <w:spacing w:after="0" w:line="259" w:lineRule="auto"/>
        <w:ind w:left="108" w:firstLine="0"/>
        <w:jc w:val="left"/>
      </w:pPr>
      <w:r>
        <w:t xml:space="preserve"> </w:t>
      </w:r>
      <w:r>
        <w:tab/>
        <w:t xml:space="preserve"> </w:t>
      </w:r>
    </w:p>
    <w:p w14:paraId="1C05FC62" w14:textId="77777777" w:rsidR="005716F5" w:rsidRDefault="00743246">
      <w:pPr>
        <w:pStyle w:val="Heading2"/>
        <w:tabs>
          <w:tab w:val="center" w:pos="1818"/>
        </w:tabs>
        <w:ind w:left="0" w:firstLine="0"/>
        <w:jc w:val="left"/>
      </w:pPr>
      <w:r>
        <w:rPr>
          <w:b w:val="0"/>
        </w:rPr>
        <w:t xml:space="preserve">1.2 </w:t>
      </w:r>
      <w:r>
        <w:rPr>
          <w:b w:val="0"/>
        </w:rPr>
        <w:tab/>
      </w:r>
      <w:r>
        <w:t xml:space="preserve">Definition of ‘disability’ </w:t>
      </w:r>
    </w:p>
    <w:p w14:paraId="1C05FC63" w14:textId="77777777" w:rsidR="005716F5" w:rsidRDefault="00743246">
      <w:pPr>
        <w:ind w:left="680" w:right="101"/>
        <w:jc w:val="left"/>
      </w:pPr>
      <w:r>
        <w:t>The Equality Act defines a ‘disability’ as when a person has ‘a physical or mental impairment which has a substantial and long-term adverse impact on a person’s ability to carry out normal everyday a</w:t>
      </w:r>
      <w:r>
        <w:t xml:space="preserve">ctivities. This has some overlap with the definition of ‘Special Educational Needs’ (SEN) in the </w:t>
      </w:r>
      <w:hyperlink r:id="rId9">
        <w:r>
          <w:rPr>
            <w:color w:val="0000FF"/>
            <w:u w:val="single" w:color="0000FF"/>
          </w:rPr>
          <w:t>Children and Families Act</w:t>
        </w:r>
      </w:hyperlink>
      <w:hyperlink r:id="rId10">
        <w:r>
          <w:t xml:space="preserve"> </w:t>
        </w:r>
      </w:hyperlink>
      <w:r>
        <w:t>(2014), but not all pupils are disabled by their SEN and vice versa. ‘Disabled pupils’, for the purpose of this policy, refers not only to those pupils with physical disabilities but could include, for example, those with health is</w:t>
      </w:r>
      <w:r>
        <w:t xml:space="preserve">sues, including mental health, or learning disabilities if they meet the legal definition of ‘disability’. </w:t>
      </w:r>
    </w:p>
    <w:p w14:paraId="1C05FC64" w14:textId="77777777" w:rsidR="005716F5" w:rsidRDefault="00743246">
      <w:pPr>
        <w:spacing w:after="0" w:line="259" w:lineRule="auto"/>
        <w:ind w:left="108" w:firstLine="0"/>
        <w:jc w:val="left"/>
      </w:pPr>
      <w:r>
        <w:t xml:space="preserve"> </w:t>
      </w:r>
      <w:r>
        <w:tab/>
      </w:r>
      <w:r>
        <w:rPr>
          <w:b/>
        </w:rPr>
        <w:t xml:space="preserve"> </w:t>
      </w:r>
    </w:p>
    <w:p w14:paraId="1C05FC65" w14:textId="77777777" w:rsidR="005716F5" w:rsidRDefault="00743246">
      <w:pPr>
        <w:ind w:left="655" w:right="5695" w:hanging="562"/>
        <w:jc w:val="left"/>
        <w:rPr>
          <w:b/>
        </w:rPr>
      </w:pPr>
      <w:r>
        <w:t xml:space="preserve">1.3 </w:t>
      </w:r>
      <w:r>
        <w:tab/>
      </w:r>
      <w:r>
        <w:rPr>
          <w:b/>
        </w:rPr>
        <w:t xml:space="preserve">Expectations of staff </w:t>
      </w:r>
    </w:p>
    <w:p w14:paraId="1C05FC66" w14:textId="77777777" w:rsidR="005716F5" w:rsidRDefault="00743246">
      <w:pPr>
        <w:ind w:left="655" w:right="5695" w:firstLine="0"/>
        <w:jc w:val="left"/>
      </w:pPr>
      <w:r>
        <w:t xml:space="preserve">Staff have a responsibility to: </w:t>
      </w:r>
    </w:p>
    <w:p w14:paraId="1C05FC67" w14:textId="77777777" w:rsidR="005716F5" w:rsidRDefault="00743246">
      <w:pPr>
        <w:numPr>
          <w:ilvl w:val="0"/>
          <w:numId w:val="1"/>
        </w:numPr>
        <w:ind w:right="101" w:hanging="360"/>
        <w:jc w:val="left"/>
      </w:pPr>
      <w:r>
        <w:t xml:space="preserve">Ensure that they do not treat a disabled person less favourably than someone else for a reason relating to the person’s disability </w:t>
      </w:r>
    </w:p>
    <w:p w14:paraId="1C05FC68" w14:textId="77777777" w:rsidR="005716F5" w:rsidRDefault="00743246">
      <w:pPr>
        <w:numPr>
          <w:ilvl w:val="0"/>
          <w:numId w:val="1"/>
        </w:numPr>
        <w:ind w:right="101" w:hanging="360"/>
        <w:jc w:val="left"/>
      </w:pPr>
      <w:r>
        <w:t>Not indirectly discriminate against a pupil with a disability by failing to make a reasonable adjustment when a disabled pup</w:t>
      </w:r>
      <w:r>
        <w:t xml:space="preserve">il is placed, or is likely to be placed, at a substantial disadvantage in comparison with a person who is not disabled </w:t>
      </w:r>
    </w:p>
    <w:p w14:paraId="1C05FC69" w14:textId="77777777" w:rsidR="005716F5" w:rsidRDefault="00743246">
      <w:pPr>
        <w:numPr>
          <w:ilvl w:val="0"/>
          <w:numId w:val="1"/>
        </w:numPr>
        <w:ind w:right="101" w:hanging="360"/>
        <w:jc w:val="left"/>
      </w:pPr>
      <w:r>
        <w:t xml:space="preserve">Implement reasonable adjustments </w:t>
      </w:r>
    </w:p>
    <w:p w14:paraId="1C05FC6A" w14:textId="77777777" w:rsidR="005716F5" w:rsidRDefault="00743246">
      <w:pPr>
        <w:numPr>
          <w:ilvl w:val="0"/>
          <w:numId w:val="1"/>
        </w:numPr>
        <w:ind w:right="101" w:hanging="360"/>
        <w:jc w:val="left"/>
      </w:pPr>
      <w:r>
        <w:t>Ensure that if a pupil discloses a disability, the member of staff should request their permission, wh</w:t>
      </w:r>
      <w:r>
        <w:t>ere appropriate, to share this information with relevant colleagues</w:t>
      </w:r>
      <w:r>
        <w:rPr>
          <w:b/>
        </w:rPr>
        <w:t xml:space="preserve"> </w:t>
      </w:r>
    </w:p>
    <w:p w14:paraId="1C05FC6B" w14:textId="77777777" w:rsidR="005716F5" w:rsidRDefault="005716F5">
      <w:pPr>
        <w:spacing w:after="0" w:line="259" w:lineRule="auto"/>
        <w:jc w:val="left"/>
        <w:rPr>
          <w:b/>
        </w:rPr>
      </w:pPr>
    </w:p>
    <w:p w14:paraId="1C05FC6C" w14:textId="77777777" w:rsidR="005716F5" w:rsidRDefault="005716F5">
      <w:pPr>
        <w:spacing w:after="0" w:line="259" w:lineRule="auto"/>
        <w:ind w:left="108" w:firstLine="0"/>
        <w:jc w:val="left"/>
      </w:pPr>
    </w:p>
    <w:p w14:paraId="1C05FC6D" w14:textId="77777777" w:rsidR="005716F5" w:rsidRDefault="00743246">
      <w:pPr>
        <w:tabs>
          <w:tab w:val="center" w:pos="2151"/>
        </w:tabs>
        <w:ind w:left="0" w:firstLine="0"/>
        <w:jc w:val="left"/>
      </w:pPr>
      <w:r>
        <w:t xml:space="preserve">1.4 </w:t>
      </w:r>
      <w:r>
        <w:tab/>
        <w:t xml:space="preserve">This policy covers three aspects: </w:t>
      </w:r>
    </w:p>
    <w:p w14:paraId="1C05FC6E" w14:textId="77777777" w:rsidR="005716F5" w:rsidRDefault="00743246">
      <w:pPr>
        <w:spacing w:after="0" w:line="259" w:lineRule="auto"/>
        <w:ind w:left="108" w:firstLine="0"/>
        <w:jc w:val="left"/>
      </w:pPr>
      <w:r>
        <w:t xml:space="preserve"> </w:t>
      </w:r>
      <w:r>
        <w:tab/>
        <w:t xml:space="preserve"> </w:t>
      </w:r>
      <w:r>
        <w:tab/>
        <w:t xml:space="preserve"> </w:t>
      </w:r>
    </w:p>
    <w:p w14:paraId="1C05FC6F" w14:textId="77777777" w:rsidR="005716F5" w:rsidRDefault="00743246">
      <w:pPr>
        <w:pStyle w:val="Heading3"/>
        <w:ind w:left="709" w:right="100" w:hanging="709"/>
        <w:jc w:val="left"/>
      </w:pPr>
      <w:r>
        <w:rPr>
          <w:b w:val="0"/>
        </w:rPr>
        <w:t xml:space="preserve"> 1.4.1 </w:t>
      </w:r>
      <w:r>
        <w:rPr>
          <w:b w:val="0"/>
        </w:rPr>
        <w:tab/>
      </w:r>
      <w:r>
        <w:t>Increasing the extent to which disabled pupils (including those with special educational needs) can participate in the school’s cur</w:t>
      </w:r>
      <w:r>
        <w:t xml:space="preserve">riculum </w:t>
      </w:r>
    </w:p>
    <w:p w14:paraId="1C05FC70" w14:textId="77777777" w:rsidR="005716F5" w:rsidRDefault="00743246">
      <w:pPr>
        <w:ind w:left="709" w:right="101" w:hanging="709"/>
        <w:jc w:val="left"/>
      </w:pPr>
      <w:r>
        <w:tab/>
      </w:r>
      <w:r>
        <w:t xml:space="preserve">This covers teaching and learning and the wider curriculum of the school such as participation in after-school clubs, leisure and cultural activities or school visits. It also covers entry into the school. </w:t>
      </w:r>
    </w:p>
    <w:p w14:paraId="1C05FC71" w14:textId="77777777" w:rsidR="005716F5" w:rsidRDefault="00743246">
      <w:pPr>
        <w:spacing w:after="0" w:line="259" w:lineRule="auto"/>
        <w:ind w:left="108" w:hanging="1276"/>
        <w:jc w:val="left"/>
      </w:pPr>
      <w:r>
        <w:t xml:space="preserve"> </w:t>
      </w:r>
      <w:r>
        <w:tab/>
        <w:t xml:space="preserve"> </w:t>
      </w:r>
      <w:r>
        <w:tab/>
        <w:t xml:space="preserve"> </w:t>
      </w:r>
    </w:p>
    <w:p w14:paraId="1C05FC72" w14:textId="77777777" w:rsidR="005716F5" w:rsidRDefault="00743246">
      <w:pPr>
        <w:pStyle w:val="Heading3"/>
        <w:ind w:left="709" w:right="100" w:hanging="709"/>
        <w:jc w:val="left"/>
      </w:pPr>
      <w:r>
        <w:rPr>
          <w:b w:val="0"/>
        </w:rPr>
        <w:t xml:space="preserve"> 1.4.2 </w:t>
      </w:r>
      <w:r>
        <w:rPr>
          <w:b w:val="0"/>
        </w:rPr>
        <w:tab/>
      </w:r>
      <w:r>
        <w:t xml:space="preserve">Improving the accessibility of written information </w:t>
      </w:r>
    </w:p>
    <w:p w14:paraId="1C05FC73" w14:textId="5396C711" w:rsidR="005716F5" w:rsidRDefault="00743246">
      <w:pPr>
        <w:ind w:left="709" w:right="101" w:hanging="709"/>
        <w:jc w:val="left"/>
      </w:pPr>
      <w:r>
        <w:tab/>
        <w:t xml:space="preserve">This will include planning approaches by which the school will make written information (e.g., handouts, timetables, textbooks and information about School events) more accessible to pupils with special </w:t>
      </w:r>
      <w:r>
        <w:t xml:space="preserve">educational needs and disabilities (SEND). The delivery of such information should be in ways which are determined after </w:t>
      </w:r>
      <w:r w:rsidR="00E554B2">
        <w:t>considering</w:t>
      </w:r>
      <w:r>
        <w:t xml:space="preserve"> the pupils’ disabilities and any preferences expressed by them or their parents and be within a reasonable timefram</w:t>
      </w:r>
      <w:r>
        <w:t xml:space="preserve">e. </w:t>
      </w:r>
    </w:p>
    <w:p w14:paraId="1C05FC74" w14:textId="77777777" w:rsidR="005716F5" w:rsidRDefault="00743246">
      <w:pPr>
        <w:spacing w:after="0" w:line="259" w:lineRule="auto"/>
        <w:ind w:left="108" w:firstLine="0"/>
        <w:jc w:val="left"/>
      </w:pPr>
      <w:r>
        <w:t xml:space="preserve"> </w:t>
      </w:r>
      <w:r>
        <w:tab/>
        <w:t xml:space="preserve"> </w:t>
      </w:r>
      <w:r>
        <w:tab/>
        <w:t xml:space="preserve"> </w:t>
      </w:r>
    </w:p>
    <w:p w14:paraId="1C05FC75" w14:textId="77777777" w:rsidR="005716F5" w:rsidRDefault="00743246">
      <w:pPr>
        <w:pStyle w:val="Heading3"/>
        <w:ind w:left="709" w:right="100" w:hanging="567"/>
        <w:jc w:val="left"/>
      </w:pPr>
      <w:r>
        <w:rPr>
          <w:b w:val="0"/>
        </w:rPr>
        <w:t xml:space="preserve"> 1.4.3 </w:t>
      </w:r>
      <w:r>
        <w:rPr>
          <w:b w:val="0"/>
        </w:rPr>
        <w:tab/>
      </w:r>
      <w:r>
        <w:t xml:space="preserve">Improving the physical environment of the school in order to increase the extent to which disabled pupils are able to take advantage of education and associated services offered by the School </w:t>
      </w:r>
    </w:p>
    <w:p w14:paraId="1C05FC76" w14:textId="77777777" w:rsidR="005716F5" w:rsidRDefault="00743246">
      <w:pPr>
        <w:ind w:left="709" w:right="101"/>
        <w:jc w:val="left"/>
      </w:pPr>
      <w:r>
        <w:tab/>
        <w:t>This covers improvements to the physical env</w:t>
      </w:r>
      <w:r>
        <w:t xml:space="preserve">ironment of the school and physical aids to access education. </w:t>
      </w:r>
    </w:p>
    <w:p w14:paraId="1C05FC77" w14:textId="77777777" w:rsidR="005716F5" w:rsidRDefault="00743246">
      <w:pPr>
        <w:spacing w:after="0" w:line="259" w:lineRule="auto"/>
        <w:ind w:left="108" w:firstLine="0"/>
        <w:jc w:val="left"/>
      </w:pPr>
      <w:r>
        <w:t xml:space="preserve"> </w:t>
      </w:r>
      <w:r>
        <w:tab/>
        <w:t xml:space="preserve"> </w:t>
      </w:r>
    </w:p>
    <w:p w14:paraId="1C05FC78" w14:textId="77777777" w:rsidR="005716F5" w:rsidRDefault="00743246">
      <w:pPr>
        <w:ind w:left="655" w:right="101" w:hanging="562"/>
        <w:jc w:val="left"/>
      </w:pPr>
      <w:r>
        <w:t xml:space="preserve">1.5 </w:t>
      </w:r>
      <w:r>
        <w:tab/>
        <w:t>The school is committed to meeting legislative requirements, providing access as defined above and nurturing a culture of inclusion, support and awareness. The school will not treat di</w:t>
      </w:r>
      <w:r>
        <w:t>sabled pupils less favourably and will take reasonable steps (the ‘reasonable adjustment’ duty) to avoid putting disabled pupils at a disadvantage in matters of admission and education. As a result, the school has regard to the need to allocate adequate re</w:t>
      </w:r>
      <w:r>
        <w:t xml:space="preserve">sources for the implementation of this policy. </w:t>
      </w:r>
    </w:p>
    <w:p w14:paraId="1C05FC79" w14:textId="77777777" w:rsidR="005716F5" w:rsidRDefault="00743246">
      <w:pPr>
        <w:spacing w:after="0" w:line="259" w:lineRule="auto"/>
        <w:ind w:left="108" w:firstLine="0"/>
        <w:jc w:val="left"/>
      </w:pPr>
      <w:r>
        <w:t xml:space="preserve"> </w:t>
      </w:r>
      <w:r>
        <w:tab/>
        <w:t xml:space="preserve"> </w:t>
      </w:r>
    </w:p>
    <w:p w14:paraId="1C05FC7A" w14:textId="77777777" w:rsidR="005716F5" w:rsidRDefault="00743246">
      <w:pPr>
        <w:ind w:left="655" w:right="101" w:hanging="562"/>
        <w:jc w:val="left"/>
      </w:pPr>
      <w:r>
        <w:t xml:space="preserve">1.6 </w:t>
      </w:r>
      <w:r>
        <w:tab/>
        <w:t>This policy is written under the requirements of th</w:t>
      </w:r>
      <w:hyperlink r:id="rId11">
        <w:r>
          <w:t xml:space="preserve">e </w:t>
        </w:r>
      </w:hyperlink>
      <w:hyperlink r:id="rId12">
        <w:r>
          <w:rPr>
            <w:color w:val="0000FF"/>
            <w:u w:val="single" w:color="0000FF"/>
          </w:rPr>
          <w:t>SEND Code of Practice</w:t>
        </w:r>
      </w:hyperlink>
      <w:hyperlink r:id="rId13">
        <w:r>
          <w:t xml:space="preserve"> </w:t>
        </w:r>
      </w:hyperlink>
      <w:r>
        <w:t>(updated May 2015) (‘the Code’) and Schedule 10 of th</w:t>
      </w:r>
      <w:hyperlink r:id="rId14">
        <w:r>
          <w:t xml:space="preserve">e </w:t>
        </w:r>
      </w:hyperlink>
      <w:hyperlink r:id="rId15">
        <w:r>
          <w:rPr>
            <w:color w:val="0000FF"/>
            <w:u w:val="single" w:color="0000FF"/>
          </w:rPr>
          <w:t>Equality Act</w:t>
        </w:r>
      </w:hyperlink>
      <w:hyperlink r:id="rId16">
        <w:r>
          <w:t xml:space="preserve"> </w:t>
        </w:r>
      </w:hyperlink>
      <w:r>
        <w:t xml:space="preserve">(2010) (‘the Act’) and sets out the school’s strategy relating to improving </w:t>
      </w:r>
      <w:r>
        <w:lastRenderedPageBreak/>
        <w:t>access for disabled pupils, including those with learning difficulties. It draws upon the DfE guidanc</w:t>
      </w:r>
      <w:hyperlink r:id="rId17">
        <w:r>
          <w:t xml:space="preserve">e </w:t>
        </w:r>
      </w:hyperlink>
      <w:hyperlink r:id="rId18">
        <w:r>
          <w:rPr>
            <w:color w:val="0000FF"/>
            <w:u w:val="single" w:color="0000FF"/>
          </w:rPr>
          <w:t xml:space="preserve">The Equality Act 2010 and schools </w:t>
        </w:r>
      </w:hyperlink>
      <w:hyperlink r:id="rId19">
        <w:r>
          <w:t xml:space="preserve"> </w:t>
        </w:r>
      </w:hyperlink>
      <w:r>
        <w:t xml:space="preserve">(2014). </w:t>
      </w:r>
    </w:p>
    <w:p w14:paraId="1C05FC7B" w14:textId="77777777" w:rsidR="005716F5" w:rsidRDefault="00743246">
      <w:pPr>
        <w:spacing w:after="0" w:line="259" w:lineRule="auto"/>
        <w:ind w:left="108" w:firstLine="0"/>
        <w:jc w:val="left"/>
      </w:pPr>
      <w:r>
        <w:t xml:space="preserve"> </w:t>
      </w:r>
      <w:r>
        <w:tab/>
        <w:t xml:space="preserve"> </w:t>
      </w:r>
    </w:p>
    <w:p w14:paraId="1C05FC7C" w14:textId="77777777" w:rsidR="005716F5" w:rsidRDefault="00743246">
      <w:pPr>
        <w:ind w:left="655" w:right="101" w:hanging="562"/>
        <w:jc w:val="left"/>
      </w:pPr>
      <w:r>
        <w:t xml:space="preserve">1.7 </w:t>
      </w:r>
      <w:r>
        <w:tab/>
        <w:t xml:space="preserve">This policy is closely linked to the school’s SEND policy and should be read in conjunction with that policy. </w:t>
      </w:r>
    </w:p>
    <w:p w14:paraId="1C05FC7D" w14:textId="77777777" w:rsidR="005716F5" w:rsidRDefault="00743246">
      <w:pPr>
        <w:spacing w:after="0" w:line="259" w:lineRule="auto"/>
        <w:ind w:left="670" w:firstLine="0"/>
        <w:jc w:val="left"/>
      </w:pPr>
      <w:r>
        <w:t xml:space="preserve"> </w:t>
      </w:r>
    </w:p>
    <w:p w14:paraId="1C05FC7E" w14:textId="77777777" w:rsidR="005716F5" w:rsidRDefault="00743246">
      <w:pPr>
        <w:ind w:left="680" w:right="101"/>
        <w:jc w:val="left"/>
      </w:pPr>
      <w:r>
        <w:t xml:space="preserve">This policy should also be read in conjunction </w:t>
      </w:r>
      <w:r>
        <w:rPr>
          <w:color w:val="auto"/>
        </w:rPr>
        <w:t xml:space="preserve">with schools need to ensure accuracy of list: </w:t>
      </w:r>
    </w:p>
    <w:p w14:paraId="1C05FC7F" w14:textId="77777777" w:rsidR="005716F5" w:rsidRDefault="00743246">
      <w:pPr>
        <w:numPr>
          <w:ilvl w:val="0"/>
          <w:numId w:val="2"/>
        </w:numPr>
        <w:ind w:right="101" w:hanging="360"/>
        <w:jc w:val="left"/>
        <w:rPr>
          <w:color w:val="auto"/>
        </w:rPr>
      </w:pPr>
      <w:r>
        <w:rPr>
          <w:color w:val="auto"/>
        </w:rPr>
        <w:t xml:space="preserve">The Admissions Policy </w:t>
      </w:r>
    </w:p>
    <w:p w14:paraId="1C05FC80" w14:textId="77777777" w:rsidR="005716F5" w:rsidRDefault="00743246">
      <w:pPr>
        <w:numPr>
          <w:ilvl w:val="0"/>
          <w:numId w:val="2"/>
        </w:numPr>
        <w:ind w:right="101" w:hanging="360"/>
        <w:jc w:val="left"/>
        <w:rPr>
          <w:color w:val="auto"/>
        </w:rPr>
      </w:pPr>
      <w:r>
        <w:rPr>
          <w:color w:val="auto"/>
        </w:rPr>
        <w:t>The Curriculum Policy (currently under review 2022)</w:t>
      </w:r>
    </w:p>
    <w:p w14:paraId="1C05FC81" w14:textId="77777777" w:rsidR="005716F5" w:rsidRDefault="00743246">
      <w:pPr>
        <w:numPr>
          <w:ilvl w:val="0"/>
          <w:numId w:val="2"/>
        </w:numPr>
        <w:ind w:right="101" w:hanging="360"/>
        <w:jc w:val="left"/>
        <w:rPr>
          <w:color w:val="auto"/>
        </w:rPr>
      </w:pPr>
      <w:r>
        <w:rPr>
          <w:color w:val="auto"/>
        </w:rPr>
        <w:t>Teaching and Learning Policy (currently under review 2022)</w:t>
      </w:r>
    </w:p>
    <w:p w14:paraId="1C05FC82" w14:textId="77777777" w:rsidR="005716F5" w:rsidRDefault="00743246">
      <w:pPr>
        <w:numPr>
          <w:ilvl w:val="0"/>
          <w:numId w:val="2"/>
        </w:numPr>
        <w:ind w:right="101" w:hanging="360"/>
        <w:jc w:val="left"/>
        <w:rPr>
          <w:color w:val="auto"/>
        </w:rPr>
      </w:pPr>
      <w:r>
        <w:rPr>
          <w:color w:val="auto"/>
        </w:rPr>
        <w:t>The Health and Safety Policy</w:t>
      </w:r>
    </w:p>
    <w:p w14:paraId="1C05FC83" w14:textId="77777777" w:rsidR="005716F5" w:rsidRDefault="00743246">
      <w:pPr>
        <w:numPr>
          <w:ilvl w:val="0"/>
          <w:numId w:val="2"/>
        </w:numPr>
        <w:ind w:right="101" w:hanging="360"/>
        <w:jc w:val="left"/>
        <w:rPr>
          <w:color w:val="auto"/>
        </w:rPr>
      </w:pPr>
      <w:r>
        <w:rPr>
          <w:color w:val="auto"/>
        </w:rPr>
        <w:t>Fire Safety</w:t>
      </w:r>
    </w:p>
    <w:p w14:paraId="1C05FC84" w14:textId="77777777" w:rsidR="005716F5" w:rsidRDefault="00743246">
      <w:pPr>
        <w:numPr>
          <w:ilvl w:val="0"/>
          <w:numId w:val="2"/>
        </w:numPr>
        <w:ind w:right="101" w:hanging="360"/>
        <w:jc w:val="left"/>
        <w:rPr>
          <w:color w:val="auto"/>
        </w:rPr>
      </w:pPr>
      <w:r>
        <w:rPr>
          <w:color w:val="auto"/>
        </w:rPr>
        <w:t xml:space="preserve">Security Policies  </w:t>
      </w:r>
    </w:p>
    <w:p w14:paraId="1C05FC85" w14:textId="77777777" w:rsidR="005716F5" w:rsidRDefault="00743246">
      <w:pPr>
        <w:spacing w:after="0" w:line="259" w:lineRule="auto"/>
        <w:ind w:left="0" w:firstLine="0"/>
        <w:jc w:val="left"/>
      </w:pPr>
      <w:r>
        <w:rPr>
          <w:b/>
        </w:rPr>
        <w:t xml:space="preserve"> </w:t>
      </w:r>
    </w:p>
    <w:p w14:paraId="1C05FC86" w14:textId="77777777" w:rsidR="005716F5" w:rsidRDefault="00743246">
      <w:pPr>
        <w:spacing w:after="0" w:line="259" w:lineRule="auto"/>
        <w:ind w:left="0" w:firstLine="0"/>
        <w:jc w:val="left"/>
      </w:pPr>
      <w:r>
        <w:rPr>
          <w:b/>
        </w:rPr>
        <w:t xml:space="preserve"> </w:t>
      </w:r>
    </w:p>
    <w:p w14:paraId="1C05FC87" w14:textId="77777777" w:rsidR="005716F5" w:rsidRDefault="00743246">
      <w:pPr>
        <w:pStyle w:val="Heading1"/>
        <w:tabs>
          <w:tab w:val="center" w:pos="2417"/>
        </w:tabs>
        <w:ind w:left="0" w:firstLine="0"/>
        <w:jc w:val="left"/>
      </w:pPr>
      <w:r>
        <w:t xml:space="preserve">2. </w:t>
      </w:r>
      <w:r>
        <w:tab/>
        <w:t xml:space="preserve">Reasonable Adjustments </w:t>
      </w:r>
    </w:p>
    <w:p w14:paraId="1C05FC88" w14:textId="77777777" w:rsidR="005716F5" w:rsidRDefault="00743246">
      <w:pPr>
        <w:spacing w:after="0" w:line="259" w:lineRule="auto"/>
        <w:ind w:left="108" w:firstLine="0"/>
        <w:jc w:val="left"/>
      </w:pPr>
      <w:r>
        <w:t xml:space="preserve"> </w:t>
      </w:r>
      <w:r>
        <w:tab/>
        <w:t xml:space="preserve"> </w:t>
      </w:r>
    </w:p>
    <w:p w14:paraId="1C05FC89" w14:textId="77777777" w:rsidR="005716F5" w:rsidRDefault="00743246">
      <w:pPr>
        <w:pStyle w:val="Heading2"/>
        <w:ind w:left="0" w:firstLine="0"/>
        <w:jc w:val="left"/>
      </w:pPr>
      <w:r>
        <w:rPr>
          <w:b w:val="0"/>
        </w:rPr>
        <w:t xml:space="preserve">2.1 </w:t>
      </w:r>
      <w:r>
        <w:rPr>
          <w:b w:val="0"/>
        </w:rPr>
        <w:tab/>
      </w:r>
      <w:r>
        <w:t xml:space="preserve">The ‘Reasonable Adjustments’ duty </w:t>
      </w:r>
    </w:p>
    <w:p w14:paraId="1C05FC8A" w14:textId="77777777" w:rsidR="005716F5" w:rsidRDefault="00743246">
      <w:pPr>
        <w:ind w:left="680" w:right="101"/>
        <w:jc w:val="left"/>
      </w:pPr>
      <w:r>
        <w:t>The duty to make ‘reasonable adjustments’ does not include a duty to change physical features. It does include a duty ‘to take such steps as it is reasonable to have to take to provide auxiliary aids … where a disabled person would, but for the provision o</w:t>
      </w:r>
      <w:r>
        <w:t xml:space="preserve">f the auxiliary aids, be put at a substantial disadvantage in relation to a relevant matter in comparison with persons who are not disabled’.  </w:t>
      </w:r>
    </w:p>
    <w:p w14:paraId="1C05FC8B" w14:textId="77777777" w:rsidR="005716F5" w:rsidRDefault="00743246">
      <w:pPr>
        <w:spacing w:after="0" w:line="259" w:lineRule="auto"/>
        <w:ind w:left="108" w:firstLine="0"/>
        <w:jc w:val="left"/>
      </w:pPr>
      <w:r>
        <w:t xml:space="preserve"> </w:t>
      </w:r>
      <w:r>
        <w:tab/>
        <w:t xml:space="preserve"> </w:t>
      </w:r>
    </w:p>
    <w:p w14:paraId="1C05FC8C" w14:textId="77777777" w:rsidR="005716F5" w:rsidRDefault="00743246">
      <w:pPr>
        <w:ind w:left="655" w:right="101" w:hanging="562"/>
        <w:jc w:val="left"/>
      </w:pPr>
      <w:r>
        <w:t xml:space="preserve">2.2 </w:t>
      </w:r>
      <w:r>
        <w:tab/>
        <w:t>The term “auxiliary aids” found in the Act cover both auxiliary aids and services but there is no legal</w:t>
      </w:r>
      <w:r>
        <w:t xml:space="preserve"> definition for what constitutes auxiliary aids and services. Examples of what may be considered an auxiliary aid could be hearing loops, adaptive keyboards and special software. There is no generic definition of what constitutes a ‘reasonable adjustment’;</w:t>
      </w:r>
      <w:r>
        <w:t xml:space="preserve"> the key test is reasonableness, which will always be specific to the pupil and context</w:t>
      </w:r>
      <w:r>
        <w:rPr>
          <w:sz w:val="20"/>
          <w:vertAlign w:val="superscript"/>
        </w:rPr>
        <w:footnoteReference w:id="1"/>
      </w:r>
      <w:r>
        <w:t xml:space="preserve">. </w:t>
      </w:r>
    </w:p>
    <w:p w14:paraId="1C05FC8D" w14:textId="77777777" w:rsidR="005716F5" w:rsidRDefault="00743246">
      <w:pPr>
        <w:spacing w:after="0" w:line="259" w:lineRule="auto"/>
        <w:ind w:left="108" w:firstLine="0"/>
        <w:jc w:val="left"/>
      </w:pPr>
      <w:r>
        <w:t xml:space="preserve"> </w:t>
      </w:r>
      <w:r>
        <w:tab/>
        <w:t xml:space="preserve"> </w:t>
      </w:r>
    </w:p>
    <w:p w14:paraId="1C05FC8E" w14:textId="77777777" w:rsidR="005716F5" w:rsidRDefault="005716F5">
      <w:pPr>
        <w:spacing w:after="0" w:line="259" w:lineRule="auto"/>
        <w:ind w:left="0" w:firstLine="0"/>
        <w:jc w:val="left"/>
      </w:pPr>
    </w:p>
    <w:p w14:paraId="1C05FC8F" w14:textId="77777777" w:rsidR="005716F5" w:rsidRDefault="00743246">
      <w:pPr>
        <w:numPr>
          <w:ilvl w:val="0"/>
          <w:numId w:val="3"/>
        </w:numPr>
        <w:spacing w:after="0" w:line="248" w:lineRule="auto"/>
        <w:ind w:hanging="600"/>
        <w:jc w:val="left"/>
      </w:pPr>
      <w:r>
        <w:rPr>
          <w:b/>
          <w:sz w:val="32"/>
        </w:rPr>
        <w:t xml:space="preserve">Increasing the extent to which disabled pupils (including those with special educational needs) can participate in the school’s curriculum </w:t>
      </w:r>
    </w:p>
    <w:p w14:paraId="1C05FC90" w14:textId="77777777" w:rsidR="005716F5" w:rsidRDefault="00743246">
      <w:pPr>
        <w:spacing w:after="0" w:line="259" w:lineRule="auto"/>
        <w:ind w:left="108" w:firstLine="0"/>
        <w:jc w:val="left"/>
      </w:pPr>
      <w:r>
        <w:t xml:space="preserve"> </w:t>
      </w:r>
      <w:r>
        <w:tab/>
        <w:t xml:space="preserve"> </w:t>
      </w:r>
    </w:p>
    <w:p w14:paraId="1C05FC91" w14:textId="77777777" w:rsidR="005716F5" w:rsidRDefault="00743246">
      <w:pPr>
        <w:numPr>
          <w:ilvl w:val="1"/>
          <w:numId w:val="3"/>
        </w:numPr>
        <w:spacing w:after="19" w:line="246" w:lineRule="auto"/>
        <w:ind w:left="709" w:right="101" w:hanging="600"/>
        <w:jc w:val="left"/>
      </w:pPr>
      <w:r>
        <w:t xml:space="preserve">When planning, teachers will need to set high expectations and provide opportunities for all pupils to succeed, </w:t>
      </w:r>
      <w:r>
        <w:t xml:space="preserve">including pupils with disabilities. They should plan their approaches to teaching and learning so that all pupils can take part in lessons fully and effectively. To create effective learning environments this will include: </w:t>
      </w:r>
    </w:p>
    <w:p w14:paraId="1C05FC92" w14:textId="77777777" w:rsidR="005716F5" w:rsidRDefault="00743246">
      <w:pPr>
        <w:numPr>
          <w:ilvl w:val="2"/>
          <w:numId w:val="3"/>
        </w:numPr>
        <w:ind w:left="709" w:right="101" w:hanging="360"/>
        <w:jc w:val="left"/>
      </w:pPr>
      <w:r>
        <w:t xml:space="preserve">valuing all contributions </w:t>
      </w:r>
    </w:p>
    <w:p w14:paraId="1C05FC93" w14:textId="77777777" w:rsidR="005716F5" w:rsidRDefault="00743246">
      <w:pPr>
        <w:numPr>
          <w:ilvl w:val="2"/>
          <w:numId w:val="3"/>
        </w:numPr>
        <w:ind w:left="709" w:right="101" w:hanging="360"/>
        <w:jc w:val="left"/>
      </w:pPr>
      <w:r>
        <w:t>ensur</w:t>
      </w:r>
      <w:r>
        <w:t xml:space="preserve">ing pupils feel secure and able to contribute appropriately </w:t>
      </w:r>
    </w:p>
    <w:p w14:paraId="1C05FC94" w14:textId="77777777" w:rsidR="005716F5" w:rsidRDefault="00743246">
      <w:pPr>
        <w:numPr>
          <w:ilvl w:val="2"/>
          <w:numId w:val="3"/>
        </w:numPr>
        <w:ind w:left="709" w:right="101" w:hanging="360"/>
        <w:jc w:val="left"/>
      </w:pPr>
      <w:r>
        <w:t xml:space="preserve">ensuring that all forms of bullying will be challenged </w:t>
      </w:r>
    </w:p>
    <w:p w14:paraId="1C05FC95" w14:textId="77777777" w:rsidR="005716F5" w:rsidRDefault="00743246">
      <w:pPr>
        <w:spacing w:after="0" w:line="259" w:lineRule="auto"/>
        <w:ind w:left="709" w:firstLine="0"/>
        <w:jc w:val="left"/>
      </w:pPr>
      <w:r>
        <w:t xml:space="preserve"> </w:t>
      </w:r>
      <w:r>
        <w:tab/>
        <w:t xml:space="preserve"> </w:t>
      </w:r>
    </w:p>
    <w:p w14:paraId="1C05FC96" w14:textId="77777777" w:rsidR="005716F5" w:rsidRDefault="00743246">
      <w:pPr>
        <w:numPr>
          <w:ilvl w:val="1"/>
          <w:numId w:val="3"/>
        </w:numPr>
        <w:ind w:left="709" w:right="101" w:hanging="600"/>
        <w:jc w:val="left"/>
      </w:pPr>
      <w:r>
        <w:t>Many pupils with disabilities learn alongside their peers with little need for additional resources beyond the aids which they use as p</w:t>
      </w:r>
      <w:r>
        <w:t>art of their daily life (e.g. a wheelchair, a hearing aid or equipment to aid vision). However, teachers must take account of potential barriers to learning and, where necessary, ensure in their planning that they make provision to support individuals or g</w:t>
      </w:r>
      <w:r>
        <w:t xml:space="preserve">roups of pupils to enable them to participate as fully and effectively as possible in the curriculum and assessment activities. </w:t>
      </w:r>
      <w:r>
        <w:rPr>
          <w:color w:val="auto"/>
        </w:rPr>
        <w:t>This may include adapting / modifying resources and / or making them more accessible. For example, providing soft copies / print</w:t>
      </w:r>
      <w:r>
        <w:rPr>
          <w:color w:val="auto"/>
        </w:rPr>
        <w:t xml:space="preserve">ed copies of teaching material, ensuring font sizes and reproduced materials are fully accessible, etc. Potential areas of difficulty should be identified and addressed at the outset of work. Also, during </w:t>
      </w:r>
      <w:r>
        <w:t>assessments, teachers should bear in mind that reas</w:t>
      </w:r>
      <w:r>
        <w:t xml:space="preserve">onable adjustments may need to be made to support individual </w:t>
      </w:r>
      <w:r>
        <w:lastRenderedPageBreak/>
        <w:t xml:space="preserve">pupils. </w:t>
      </w:r>
      <w:r>
        <w:br/>
      </w:r>
    </w:p>
    <w:p w14:paraId="1C05FC97" w14:textId="77777777" w:rsidR="005716F5" w:rsidRDefault="00743246">
      <w:pPr>
        <w:numPr>
          <w:ilvl w:val="1"/>
          <w:numId w:val="3"/>
        </w:numPr>
        <w:ind w:left="709" w:right="101" w:hanging="600"/>
        <w:jc w:val="left"/>
      </w:pPr>
      <w:r>
        <w:t>Curriculum planning and assessment for pupils with SEND must take account of the type and extent of the difficulty experienced by the pupil. Disabled pupils may need access to specialis</w:t>
      </w:r>
      <w:r>
        <w:t>t equipment and approaches or to alternative or adapted activities, consistent with school-based intervention augmented by advice and support from external specialists. Teachers should work closely with the SENDCO and, where appropriate, representatives of</w:t>
      </w:r>
      <w:r>
        <w:t xml:space="preserve"> other agencies who may be supporting the pupil.  </w:t>
      </w:r>
    </w:p>
    <w:p w14:paraId="1C05FC98" w14:textId="77777777" w:rsidR="005716F5" w:rsidRDefault="00743246">
      <w:pPr>
        <w:spacing w:after="0" w:line="259" w:lineRule="auto"/>
        <w:ind w:left="709" w:firstLine="0"/>
        <w:jc w:val="left"/>
      </w:pPr>
      <w:r>
        <w:t xml:space="preserve"> </w:t>
      </w:r>
      <w:r>
        <w:tab/>
        <w:t xml:space="preserve"> </w:t>
      </w:r>
    </w:p>
    <w:p w14:paraId="1C05FC99" w14:textId="77777777" w:rsidR="005716F5" w:rsidRDefault="00743246">
      <w:pPr>
        <w:numPr>
          <w:ilvl w:val="1"/>
          <w:numId w:val="3"/>
        </w:numPr>
        <w:ind w:left="709" w:right="101" w:hanging="600"/>
        <w:jc w:val="left"/>
      </w:pPr>
      <w:r>
        <w:t xml:space="preserve">Teachers will need to plan for pupils' full participation in learning and in physical and practical activities through: </w:t>
      </w:r>
    </w:p>
    <w:p w14:paraId="1C05FC9A" w14:textId="77777777" w:rsidR="005716F5" w:rsidRDefault="00743246">
      <w:pPr>
        <w:numPr>
          <w:ilvl w:val="2"/>
          <w:numId w:val="3"/>
        </w:numPr>
        <w:ind w:left="709" w:right="101" w:hanging="360"/>
        <w:jc w:val="left"/>
      </w:pPr>
      <w:r>
        <w:t xml:space="preserve">using specialist aids and equipment  </w:t>
      </w:r>
    </w:p>
    <w:p w14:paraId="1C05FC9B" w14:textId="77777777" w:rsidR="005716F5" w:rsidRDefault="00743246">
      <w:pPr>
        <w:numPr>
          <w:ilvl w:val="2"/>
          <w:numId w:val="3"/>
        </w:numPr>
        <w:ind w:left="709" w:right="101" w:hanging="360"/>
        <w:jc w:val="left"/>
      </w:pPr>
      <w:r>
        <w:t xml:space="preserve">providing support from adults or peers when needed </w:t>
      </w:r>
    </w:p>
    <w:p w14:paraId="1C05FC9C" w14:textId="77777777" w:rsidR="005716F5" w:rsidRDefault="00743246">
      <w:pPr>
        <w:numPr>
          <w:ilvl w:val="2"/>
          <w:numId w:val="3"/>
        </w:numPr>
        <w:ind w:left="709" w:right="101" w:hanging="360"/>
        <w:jc w:val="left"/>
      </w:pPr>
      <w:r>
        <w:t xml:space="preserve">adapting tasks or environments </w:t>
      </w:r>
    </w:p>
    <w:p w14:paraId="1C05FC9D" w14:textId="77777777" w:rsidR="005716F5" w:rsidRDefault="00743246">
      <w:pPr>
        <w:numPr>
          <w:ilvl w:val="2"/>
          <w:numId w:val="3"/>
        </w:numPr>
        <w:ind w:left="709" w:right="101" w:hanging="360"/>
        <w:jc w:val="left"/>
      </w:pPr>
      <w:r>
        <w:t xml:space="preserve">providing alternative activities, where necessary </w:t>
      </w:r>
    </w:p>
    <w:p w14:paraId="1C05FC9E" w14:textId="77777777" w:rsidR="005716F5" w:rsidRDefault="00743246">
      <w:pPr>
        <w:spacing w:after="0" w:line="259" w:lineRule="auto"/>
        <w:ind w:left="709" w:firstLine="0"/>
        <w:jc w:val="left"/>
      </w:pPr>
      <w:r>
        <w:t xml:space="preserve"> </w:t>
      </w:r>
      <w:r>
        <w:tab/>
        <w:t xml:space="preserve"> </w:t>
      </w:r>
    </w:p>
    <w:p w14:paraId="1C05FC9F" w14:textId="77777777" w:rsidR="005716F5" w:rsidRDefault="00743246">
      <w:pPr>
        <w:numPr>
          <w:ilvl w:val="1"/>
          <w:numId w:val="3"/>
        </w:numPr>
        <w:ind w:left="709" w:right="101" w:hanging="600"/>
        <w:jc w:val="left"/>
      </w:pPr>
      <w:r>
        <w:t>Teachers should also take specific action to enable the effective participation of pupils with disabilities, for exam</w:t>
      </w:r>
      <w:r>
        <w:t xml:space="preserve">ple by:  </w:t>
      </w:r>
    </w:p>
    <w:p w14:paraId="1C05FCA0" w14:textId="77777777" w:rsidR="005716F5" w:rsidRDefault="00743246">
      <w:pPr>
        <w:numPr>
          <w:ilvl w:val="2"/>
          <w:numId w:val="3"/>
        </w:numPr>
        <w:ind w:left="709" w:right="101" w:hanging="360"/>
        <w:jc w:val="left"/>
      </w:pPr>
      <w:r>
        <w:t xml:space="preserve">planning appropriate amounts of time to allow for the satisfactory completion of tasks, for example by: </w:t>
      </w:r>
    </w:p>
    <w:p w14:paraId="1C05FCA1" w14:textId="77777777" w:rsidR="005716F5" w:rsidRDefault="00743246">
      <w:pPr>
        <w:numPr>
          <w:ilvl w:val="3"/>
          <w:numId w:val="3"/>
        </w:numPr>
        <w:ind w:right="101" w:hanging="360"/>
        <w:jc w:val="left"/>
      </w:pPr>
      <w:r>
        <w:t xml:space="preserve">taking account of the very slow pace at which, some pupils will be able to record work, either manually or with specialist equipment, and of </w:t>
      </w:r>
      <w:r>
        <w:t xml:space="preserve">the physical effort required  </w:t>
      </w:r>
    </w:p>
    <w:p w14:paraId="1C05FCA2" w14:textId="77777777" w:rsidR="005716F5" w:rsidRDefault="00743246">
      <w:pPr>
        <w:numPr>
          <w:ilvl w:val="3"/>
          <w:numId w:val="3"/>
        </w:numPr>
        <w:ind w:right="101" w:hanging="360"/>
        <w:jc w:val="left"/>
      </w:pPr>
      <w:r>
        <w:t xml:space="preserve">being aware of the high levels of concentration necessary for some pupils when following or interpreting text or graphics, particularly when using vision aids or tactile methods, and of the tiredness which may result  </w:t>
      </w:r>
    </w:p>
    <w:p w14:paraId="1C05FCA3" w14:textId="77777777" w:rsidR="005716F5" w:rsidRDefault="00743246">
      <w:pPr>
        <w:numPr>
          <w:ilvl w:val="3"/>
          <w:numId w:val="3"/>
        </w:numPr>
        <w:ind w:right="101" w:hanging="360"/>
        <w:jc w:val="left"/>
      </w:pPr>
      <w:r>
        <w:t>alloca</w:t>
      </w:r>
      <w:r>
        <w:t xml:space="preserve">ting sufficient time, opportunity and access to equipment for pupils to gain information through experimental work and detailed observation </w:t>
      </w:r>
    </w:p>
    <w:p w14:paraId="1C05FCA4" w14:textId="77777777" w:rsidR="005716F5" w:rsidRDefault="00743246">
      <w:pPr>
        <w:numPr>
          <w:ilvl w:val="3"/>
          <w:numId w:val="3"/>
        </w:numPr>
        <w:ind w:right="101" w:hanging="360"/>
        <w:jc w:val="left"/>
      </w:pPr>
      <w:r>
        <w:t>being aware of the effort required by some pupils to follow oral work, whether through use of residual hearing, lip</w:t>
      </w:r>
      <w:r>
        <w:t xml:space="preserve"> reading or a signer, and of the tiredness or loss of concentration which may occur. </w:t>
      </w:r>
    </w:p>
    <w:p w14:paraId="1C05FCA5" w14:textId="77777777" w:rsidR="005716F5" w:rsidRDefault="00743246">
      <w:pPr>
        <w:numPr>
          <w:ilvl w:val="2"/>
          <w:numId w:val="3"/>
        </w:numPr>
        <w:ind w:right="101" w:hanging="360"/>
        <w:jc w:val="left"/>
      </w:pPr>
      <w:r>
        <w:t xml:space="preserve">planning opportunities, where necessary, for the development of skills in practical aspects of the curriculum, for example by: </w:t>
      </w:r>
    </w:p>
    <w:p w14:paraId="1C05FCA6" w14:textId="77777777" w:rsidR="005716F5" w:rsidRDefault="00743246">
      <w:pPr>
        <w:numPr>
          <w:ilvl w:val="3"/>
          <w:numId w:val="3"/>
        </w:numPr>
        <w:ind w:right="101" w:hanging="360"/>
        <w:jc w:val="left"/>
      </w:pPr>
      <w:r>
        <w:t>providing adapted, modified or alternative</w:t>
      </w:r>
      <w:r>
        <w:t xml:space="preserve"> activities or approaches to learning in physical education and ensuring that these have integrity and equivalence to the curriculum and enable pupils to make appropriate progress  </w:t>
      </w:r>
    </w:p>
    <w:p w14:paraId="1C05FCA7" w14:textId="77777777" w:rsidR="005716F5" w:rsidRDefault="00743246">
      <w:pPr>
        <w:numPr>
          <w:ilvl w:val="3"/>
          <w:numId w:val="3"/>
        </w:numPr>
        <w:ind w:right="101" w:hanging="360"/>
        <w:jc w:val="left"/>
      </w:pPr>
      <w:r>
        <w:t>providing alternative or adapted activities in science, art and design and</w:t>
      </w:r>
      <w:r>
        <w:t xml:space="preserve"> design and technology for pupils who are unable to manipulate tools, equipment or materials or who may be allergic to certain types of materials  </w:t>
      </w:r>
    </w:p>
    <w:p w14:paraId="1C05FCA8" w14:textId="77777777" w:rsidR="005716F5" w:rsidRDefault="00743246">
      <w:pPr>
        <w:numPr>
          <w:ilvl w:val="3"/>
          <w:numId w:val="3"/>
        </w:numPr>
        <w:ind w:right="101" w:hanging="360"/>
        <w:jc w:val="left"/>
      </w:pPr>
      <w:r>
        <w:t>ensuring that all pupils can be included and participate safely in fieldwork, local studies and visits to mu</w:t>
      </w:r>
      <w:r>
        <w:t xml:space="preserve">seums, historic buildings and sites, etc. </w:t>
      </w:r>
    </w:p>
    <w:p w14:paraId="1C05FCA9" w14:textId="77777777" w:rsidR="005716F5" w:rsidRDefault="00743246">
      <w:pPr>
        <w:numPr>
          <w:ilvl w:val="2"/>
          <w:numId w:val="3"/>
        </w:numPr>
        <w:ind w:right="101" w:hanging="360"/>
        <w:jc w:val="left"/>
      </w:pPr>
      <w:r>
        <w:t>identifying aspects of the curriculum that may present specific difficulties for individuals.</w:t>
      </w:r>
      <w:r>
        <w:br/>
      </w:r>
    </w:p>
    <w:p w14:paraId="1C05FCAA" w14:textId="77777777" w:rsidR="005716F5" w:rsidRDefault="00743246">
      <w:pPr>
        <w:pStyle w:val="Heading2"/>
        <w:tabs>
          <w:tab w:val="center" w:pos="1029"/>
        </w:tabs>
        <w:ind w:left="0" w:firstLine="0"/>
        <w:jc w:val="left"/>
      </w:pPr>
      <w:r>
        <w:rPr>
          <w:b w:val="0"/>
        </w:rPr>
        <w:t xml:space="preserve">3.6 </w:t>
      </w:r>
      <w:r>
        <w:rPr>
          <w:b w:val="0"/>
        </w:rPr>
        <w:tab/>
      </w:r>
      <w:r>
        <w:t xml:space="preserve">Sports </w:t>
      </w:r>
    </w:p>
    <w:p w14:paraId="1C05FCAB" w14:textId="77777777" w:rsidR="005716F5" w:rsidRDefault="00743246">
      <w:pPr>
        <w:ind w:left="718" w:right="101"/>
        <w:jc w:val="left"/>
      </w:pPr>
      <w:r>
        <w:t>Austin Farm Academy</w:t>
      </w:r>
      <w:r>
        <w:rPr>
          <w:color w:val="FF0000"/>
        </w:rPr>
        <w:t xml:space="preserve"> </w:t>
      </w:r>
      <w:r>
        <w:t xml:space="preserve">will need to make plans to consider provision for disabled pupils. Specifically, for disabled pupils who cannot access an activity, teachers will need to provide one or all of the following:    </w:t>
      </w:r>
    </w:p>
    <w:p w14:paraId="1C05FCAC" w14:textId="77777777" w:rsidR="005716F5" w:rsidRDefault="00743246">
      <w:pPr>
        <w:numPr>
          <w:ilvl w:val="0"/>
          <w:numId w:val="4"/>
        </w:numPr>
        <w:ind w:right="101" w:hanging="360"/>
        <w:jc w:val="left"/>
      </w:pPr>
      <w:r>
        <w:t>adapted, modified or alternative activities that have integri</w:t>
      </w:r>
      <w:r>
        <w:t xml:space="preserve">ty and equivalence to the activities followed by other pupils and that enable the pupils to make progress  </w:t>
      </w:r>
    </w:p>
    <w:p w14:paraId="1C05FCAD" w14:textId="77777777" w:rsidR="005716F5" w:rsidRDefault="00743246">
      <w:pPr>
        <w:numPr>
          <w:ilvl w:val="0"/>
          <w:numId w:val="4"/>
        </w:numPr>
        <w:ind w:right="101" w:hanging="360"/>
        <w:jc w:val="left"/>
      </w:pPr>
      <w:r>
        <w:t xml:space="preserve">specific support to enable the pupils to participate in certain activities or types of movement  </w:t>
      </w:r>
    </w:p>
    <w:p w14:paraId="1C05FCAE" w14:textId="77777777" w:rsidR="005716F5" w:rsidRDefault="00743246">
      <w:pPr>
        <w:numPr>
          <w:ilvl w:val="0"/>
          <w:numId w:val="4"/>
        </w:numPr>
        <w:ind w:right="101" w:hanging="360"/>
        <w:jc w:val="left"/>
      </w:pPr>
      <w:r>
        <w:t xml:space="preserve">careful management of the pupil’s physical regime </w:t>
      </w:r>
      <w:r>
        <w:t xml:space="preserve">to allow for specific medical conditions </w:t>
      </w:r>
    </w:p>
    <w:p w14:paraId="1C05FCAF" w14:textId="77777777" w:rsidR="005716F5" w:rsidRDefault="00743246">
      <w:pPr>
        <w:spacing w:after="0" w:line="259" w:lineRule="auto"/>
        <w:ind w:left="108" w:firstLine="0"/>
        <w:jc w:val="left"/>
      </w:pPr>
      <w:r>
        <w:t xml:space="preserve"> </w:t>
      </w:r>
      <w:r>
        <w:tab/>
        <w:t xml:space="preserve"> </w:t>
      </w:r>
    </w:p>
    <w:p w14:paraId="1C05FCB0" w14:textId="77777777" w:rsidR="005716F5" w:rsidRDefault="00743246">
      <w:pPr>
        <w:pStyle w:val="Heading2"/>
        <w:tabs>
          <w:tab w:val="center" w:pos="1033"/>
        </w:tabs>
        <w:ind w:left="0" w:firstLine="0"/>
        <w:jc w:val="left"/>
        <w:rPr>
          <w:color w:val="auto"/>
        </w:rPr>
      </w:pPr>
      <w:r>
        <w:rPr>
          <w:b w:val="0"/>
        </w:rPr>
        <w:t xml:space="preserve">3.7 </w:t>
      </w:r>
      <w:r>
        <w:rPr>
          <w:b w:val="0"/>
        </w:rPr>
        <w:tab/>
      </w:r>
      <w:r>
        <w:rPr>
          <w:color w:val="auto"/>
        </w:rPr>
        <w:t xml:space="preserve">Drama </w:t>
      </w:r>
    </w:p>
    <w:p w14:paraId="1C05FCB1" w14:textId="13BC2F81" w:rsidR="005716F5" w:rsidRDefault="00743246">
      <w:pPr>
        <w:ind w:left="718" w:right="101"/>
        <w:jc w:val="left"/>
        <w:rPr>
          <w:color w:val="auto"/>
        </w:rPr>
      </w:pPr>
      <w:r>
        <w:rPr>
          <w:color w:val="auto"/>
        </w:rPr>
        <w:t xml:space="preserve">The school halls, where PE lessons and other activities often take place, have access difficulties. Reasonable adjustments will be made for disabled pupils to enable them to access drama </w:t>
      </w:r>
      <w:r>
        <w:rPr>
          <w:color w:val="auto"/>
        </w:rPr>
        <w:t xml:space="preserve">activities.  The school has ramp </w:t>
      </w:r>
      <w:r>
        <w:rPr>
          <w:color w:val="auto"/>
        </w:rPr>
        <w:t>access to the school hall.</w:t>
      </w:r>
    </w:p>
    <w:p w14:paraId="1C05FCB2" w14:textId="77777777" w:rsidR="005716F5" w:rsidRDefault="00743246">
      <w:pPr>
        <w:spacing w:after="0" w:line="259" w:lineRule="auto"/>
        <w:ind w:left="108" w:firstLine="0"/>
        <w:jc w:val="left"/>
      </w:pPr>
      <w:r>
        <w:t xml:space="preserve"> </w:t>
      </w:r>
      <w:r>
        <w:tab/>
        <w:t xml:space="preserve"> </w:t>
      </w:r>
    </w:p>
    <w:p w14:paraId="1C05FCB3" w14:textId="77777777" w:rsidR="005716F5" w:rsidRDefault="00743246">
      <w:pPr>
        <w:pStyle w:val="Heading2"/>
        <w:ind w:left="0" w:firstLine="0"/>
        <w:jc w:val="left"/>
        <w:rPr>
          <w:color w:val="auto"/>
        </w:rPr>
      </w:pPr>
      <w:r>
        <w:rPr>
          <w:b w:val="0"/>
        </w:rPr>
        <w:lastRenderedPageBreak/>
        <w:t xml:space="preserve">3.8 </w:t>
      </w:r>
      <w:r>
        <w:rPr>
          <w:b w:val="0"/>
        </w:rPr>
        <w:tab/>
      </w:r>
      <w:r>
        <w:rPr>
          <w:color w:val="auto"/>
        </w:rPr>
        <w:t xml:space="preserve">Recreational activities and School clubs and societies </w:t>
      </w:r>
    </w:p>
    <w:p w14:paraId="1C05FCB5" w14:textId="1D1CD081" w:rsidR="005716F5" w:rsidRDefault="00743246" w:rsidP="000865EA">
      <w:pPr>
        <w:ind w:left="718" w:right="101"/>
        <w:jc w:val="left"/>
      </w:pPr>
      <w:r>
        <w:rPr>
          <w:color w:val="auto"/>
        </w:rPr>
        <w:t>The school playground is accessible from all classrooms using ramps</w:t>
      </w:r>
      <w:r w:rsidR="000865EA">
        <w:rPr>
          <w:color w:val="auto"/>
        </w:rPr>
        <w:t>.</w:t>
      </w:r>
    </w:p>
    <w:p w14:paraId="1C05FCB6" w14:textId="666849EA" w:rsidR="005716F5" w:rsidRDefault="00743246">
      <w:pPr>
        <w:ind w:left="693" w:right="101" w:hanging="693"/>
        <w:jc w:val="left"/>
      </w:pPr>
      <w:r>
        <w:t xml:space="preserve">3.9 </w:t>
      </w:r>
      <w:r>
        <w:tab/>
        <w:t>For further inform</w:t>
      </w:r>
      <w:r>
        <w:t xml:space="preserve">ation about the school’s curriculum, co-curricular provision and approaches to teaching, please see </w:t>
      </w:r>
      <w:r w:rsidR="00C35B62">
        <w:rPr>
          <w:color w:val="auto"/>
        </w:rPr>
        <w:t>the Curriculum</w:t>
      </w:r>
      <w:r>
        <w:rPr>
          <w:color w:val="auto"/>
        </w:rPr>
        <w:t xml:space="preserve"> and Teaching and Learning Policies</w:t>
      </w:r>
      <w:r>
        <w:t xml:space="preserve"> (These are currently under review). </w:t>
      </w:r>
    </w:p>
    <w:p w14:paraId="1C05FCB7" w14:textId="77777777" w:rsidR="005716F5" w:rsidRDefault="00743246">
      <w:pPr>
        <w:spacing w:after="0" w:line="259" w:lineRule="auto"/>
        <w:ind w:left="0" w:firstLine="0"/>
        <w:jc w:val="left"/>
      </w:pPr>
      <w:r>
        <w:rPr>
          <w:b/>
        </w:rPr>
        <w:t xml:space="preserve"> </w:t>
      </w:r>
    </w:p>
    <w:p w14:paraId="1C05FCB8" w14:textId="77777777" w:rsidR="005716F5" w:rsidRDefault="00743246">
      <w:pPr>
        <w:spacing w:after="86" w:line="259" w:lineRule="auto"/>
        <w:ind w:left="0" w:firstLine="0"/>
        <w:jc w:val="left"/>
      </w:pPr>
      <w:r>
        <w:rPr>
          <w:b/>
        </w:rPr>
        <w:t xml:space="preserve"> </w:t>
      </w:r>
    </w:p>
    <w:p w14:paraId="1C05FCB9" w14:textId="77777777" w:rsidR="005716F5" w:rsidRDefault="00743246">
      <w:pPr>
        <w:pStyle w:val="Heading1"/>
        <w:ind w:left="655" w:right="100" w:hanging="562"/>
        <w:jc w:val="left"/>
      </w:pPr>
      <w:r>
        <w:t xml:space="preserve">4. Improving the accessibility of written information </w:t>
      </w:r>
    </w:p>
    <w:p w14:paraId="1C05FCBA" w14:textId="77777777" w:rsidR="005716F5" w:rsidRDefault="00743246">
      <w:pPr>
        <w:spacing w:after="0" w:line="259" w:lineRule="auto"/>
        <w:ind w:left="108" w:firstLine="0"/>
        <w:jc w:val="left"/>
      </w:pPr>
      <w:r>
        <w:t xml:space="preserve"> </w:t>
      </w:r>
      <w:r>
        <w:tab/>
        <w:t xml:space="preserve"> </w:t>
      </w:r>
    </w:p>
    <w:p w14:paraId="1C05FCBB" w14:textId="77777777" w:rsidR="005716F5" w:rsidRDefault="00743246">
      <w:pPr>
        <w:ind w:left="655" w:right="101" w:hanging="562"/>
        <w:jc w:val="left"/>
      </w:pPr>
      <w:r>
        <w:t xml:space="preserve">4.1 </w:t>
      </w:r>
      <w:r>
        <w:tab/>
        <w:t>Written information provided to pupils in school covers a wide range of areas. Most obviously there is the curriculum material provided through visual presentations (including, for example, te</w:t>
      </w:r>
      <w:r>
        <w:t>xtbooks and worksheets).  This can be complemented by written information on white boards, flip charts or interactive technologies. Accessibility issues are considered when new equipment is acquired by the school to ensure that the current and future needs</w:t>
      </w:r>
      <w:r>
        <w:t xml:space="preserve"> of all pupils are met as far as is reasonable. </w:t>
      </w:r>
    </w:p>
    <w:p w14:paraId="1C05FCBC" w14:textId="77777777" w:rsidR="005716F5" w:rsidRDefault="00743246">
      <w:pPr>
        <w:spacing w:after="0" w:line="259" w:lineRule="auto"/>
        <w:ind w:left="108" w:firstLine="0"/>
        <w:jc w:val="left"/>
      </w:pPr>
      <w:r>
        <w:t xml:space="preserve"> </w:t>
      </w:r>
      <w:r>
        <w:tab/>
        <w:t xml:space="preserve"> </w:t>
      </w:r>
    </w:p>
    <w:p w14:paraId="1C05FCBD" w14:textId="20838980" w:rsidR="005716F5" w:rsidRDefault="00743246">
      <w:pPr>
        <w:ind w:left="654" w:right="101" w:hanging="561"/>
        <w:jc w:val="left"/>
      </w:pPr>
      <w:r>
        <w:t xml:space="preserve">4.2 </w:t>
      </w:r>
      <w:r>
        <w:tab/>
        <w:t xml:space="preserve">In addition to curriculum </w:t>
      </w:r>
      <w:r>
        <w:rPr>
          <w:color w:val="auto"/>
        </w:rPr>
        <w:t>information there is the wide variety of other information provided by the school to its pupils (e.g. Visual Class Timetables</w:t>
      </w:r>
      <w:r>
        <w:rPr>
          <w:color w:val="auto"/>
        </w:rPr>
        <w:t>, Class Dojo, Teacher2Parents m</w:t>
      </w:r>
      <w:r>
        <w:rPr>
          <w:color w:val="auto"/>
        </w:rPr>
        <w:t xml:space="preserve">essaging service, Termly letter to parents, weekly newsletters). </w:t>
      </w:r>
      <w:r>
        <w:t>Where reasonable, this information will be provided in an accessible way to pupils with disabilities, recognising that different pupils are likely to require different arrangements in differe</w:t>
      </w:r>
      <w:r>
        <w:t xml:space="preserve">nt situations. </w:t>
      </w:r>
    </w:p>
    <w:p w14:paraId="1C05FCBE" w14:textId="77777777" w:rsidR="005716F5" w:rsidRDefault="00743246">
      <w:pPr>
        <w:spacing w:after="0" w:line="259" w:lineRule="auto"/>
        <w:ind w:left="108" w:firstLine="0"/>
        <w:jc w:val="left"/>
      </w:pPr>
      <w:r>
        <w:t xml:space="preserve"> </w:t>
      </w:r>
      <w:r>
        <w:tab/>
        <w:t xml:space="preserve"> </w:t>
      </w:r>
    </w:p>
    <w:p w14:paraId="1C05FCBF" w14:textId="77777777" w:rsidR="005716F5" w:rsidRDefault="00743246">
      <w:pPr>
        <w:ind w:left="655" w:right="101" w:hanging="562"/>
        <w:jc w:val="left"/>
      </w:pPr>
      <w:r>
        <w:t xml:space="preserve">4.3 </w:t>
      </w:r>
      <w:r>
        <w:tab/>
        <w:t xml:space="preserve">Accessibility for all learners is considered when introducing and setting up new ICT hardware. </w:t>
      </w:r>
    </w:p>
    <w:p w14:paraId="1C05FCC0" w14:textId="77777777" w:rsidR="005716F5" w:rsidRDefault="00743246">
      <w:pPr>
        <w:spacing w:after="0" w:line="259" w:lineRule="auto"/>
        <w:ind w:left="108" w:firstLine="0"/>
        <w:jc w:val="left"/>
      </w:pPr>
      <w:r>
        <w:t xml:space="preserve"> </w:t>
      </w:r>
      <w:r>
        <w:tab/>
        <w:t xml:space="preserve"> </w:t>
      </w:r>
    </w:p>
    <w:p w14:paraId="1C05FCC1" w14:textId="77777777" w:rsidR="005716F5" w:rsidRDefault="00743246">
      <w:pPr>
        <w:pStyle w:val="Heading1"/>
        <w:ind w:left="655" w:right="100" w:hanging="562"/>
        <w:jc w:val="left"/>
      </w:pPr>
      <w:r>
        <w:t xml:space="preserve">5. </w:t>
      </w:r>
      <w:r>
        <w:tab/>
        <w:t xml:space="preserve">Improving the physical environment of the school to increase the extent to which disabled pupils are able to take advantage of </w:t>
      </w:r>
      <w:r>
        <w:t xml:space="preserve">education and associated services offered by the school </w:t>
      </w:r>
    </w:p>
    <w:p w14:paraId="1C05FCC2" w14:textId="77777777" w:rsidR="005716F5" w:rsidRDefault="00743246">
      <w:pPr>
        <w:spacing w:after="0" w:line="259" w:lineRule="auto"/>
        <w:ind w:left="108" w:firstLine="0"/>
        <w:jc w:val="left"/>
      </w:pPr>
      <w:r>
        <w:t xml:space="preserve"> </w:t>
      </w:r>
      <w:r>
        <w:tab/>
        <w:t xml:space="preserve"> </w:t>
      </w:r>
    </w:p>
    <w:p w14:paraId="1C05FCC3" w14:textId="77777777" w:rsidR="005716F5" w:rsidRDefault="00743246">
      <w:pPr>
        <w:ind w:left="654" w:right="101" w:hanging="561"/>
        <w:jc w:val="left"/>
      </w:pPr>
      <w:r>
        <w:t xml:space="preserve">5.1 </w:t>
      </w:r>
      <w:r>
        <w:tab/>
        <w:t>Although the duty to make ‘reasonable adjustments’ does not include a duty to change physical features, the school has a planning duty which includes physical improvements to increase access</w:t>
      </w:r>
      <w:r>
        <w:t xml:space="preserve"> to education and associated services. The school will continue to work towards improving access for the disabled and intends to make alterations to the physical features of the school as part of its long-term planning process. </w:t>
      </w:r>
    </w:p>
    <w:p w14:paraId="1C05FCC4" w14:textId="77777777" w:rsidR="005716F5" w:rsidRDefault="00743246">
      <w:pPr>
        <w:spacing w:after="2" w:line="259" w:lineRule="auto"/>
        <w:ind w:left="108" w:firstLine="0"/>
        <w:jc w:val="left"/>
      </w:pPr>
      <w:r>
        <w:t xml:space="preserve"> </w:t>
      </w:r>
      <w:r>
        <w:tab/>
        <w:t xml:space="preserve"> </w:t>
      </w:r>
    </w:p>
    <w:p w14:paraId="1C05FCC5" w14:textId="77777777" w:rsidR="005716F5" w:rsidRDefault="00743246">
      <w:pPr>
        <w:pStyle w:val="Heading2"/>
        <w:tabs>
          <w:tab w:val="center" w:pos="1498"/>
        </w:tabs>
        <w:ind w:left="0" w:firstLine="0"/>
        <w:jc w:val="left"/>
      </w:pPr>
      <w:r>
        <w:rPr>
          <w:b w:val="0"/>
        </w:rPr>
        <w:t xml:space="preserve">5.2 </w:t>
      </w:r>
      <w:r>
        <w:rPr>
          <w:b w:val="0"/>
        </w:rPr>
        <w:tab/>
      </w:r>
      <w:r>
        <w:t xml:space="preserve">Wheelchair users </w:t>
      </w:r>
    </w:p>
    <w:p w14:paraId="1C05FCC6" w14:textId="1263A33A" w:rsidR="005716F5" w:rsidRDefault="00743246">
      <w:pPr>
        <w:ind w:left="680" w:right="101"/>
        <w:jc w:val="left"/>
        <w:rPr>
          <w:color w:val="auto"/>
        </w:rPr>
      </w:pPr>
      <w:r>
        <w:rPr>
          <w:color w:val="auto"/>
        </w:rPr>
        <w:t xml:space="preserve">The school hall and upper areas are also accessible by permanent ramps.  </w:t>
      </w:r>
      <w:r>
        <w:rPr>
          <w:color w:val="auto"/>
        </w:rPr>
        <w:t>There are 2 accessible toilets (one on the upper floor and one on the lower floor) and an accessible shower faci</w:t>
      </w:r>
      <w:r>
        <w:rPr>
          <w:color w:val="auto"/>
        </w:rPr>
        <w:t>lity on the lower level.</w:t>
      </w:r>
    </w:p>
    <w:p w14:paraId="1C05FCC7" w14:textId="77777777" w:rsidR="005716F5" w:rsidRDefault="00743246">
      <w:pPr>
        <w:spacing w:after="0" w:line="259" w:lineRule="auto"/>
        <w:ind w:left="0" w:firstLine="0"/>
        <w:jc w:val="left"/>
      </w:pPr>
      <w:r>
        <w:rPr>
          <w:b/>
        </w:rPr>
        <w:t xml:space="preserve"> </w:t>
      </w:r>
    </w:p>
    <w:p w14:paraId="1C05FCC8" w14:textId="77777777" w:rsidR="005716F5" w:rsidRDefault="00743246">
      <w:pPr>
        <w:pStyle w:val="Heading1"/>
        <w:tabs>
          <w:tab w:val="center" w:pos="3070"/>
        </w:tabs>
        <w:ind w:left="0" w:firstLine="0"/>
        <w:jc w:val="left"/>
      </w:pPr>
      <w:r>
        <w:t xml:space="preserve">6. </w:t>
      </w:r>
      <w:r>
        <w:tab/>
        <w:t xml:space="preserve">Support for Specific Areas of Need </w:t>
      </w:r>
    </w:p>
    <w:p w14:paraId="1C05FCC9" w14:textId="77777777" w:rsidR="005716F5" w:rsidRDefault="00743246">
      <w:pPr>
        <w:spacing w:after="0" w:line="259" w:lineRule="auto"/>
        <w:ind w:left="108" w:firstLine="0"/>
        <w:jc w:val="left"/>
      </w:pPr>
      <w:r>
        <w:t xml:space="preserve"> </w:t>
      </w:r>
      <w:r>
        <w:tab/>
        <w:t xml:space="preserve"> </w:t>
      </w:r>
    </w:p>
    <w:p w14:paraId="1C05FCCA" w14:textId="77777777" w:rsidR="005716F5" w:rsidRDefault="00743246">
      <w:pPr>
        <w:spacing w:after="7" w:line="246" w:lineRule="auto"/>
        <w:ind w:left="670" w:right="115" w:hanging="562"/>
        <w:jc w:val="left"/>
        <w:rPr>
          <w:color w:val="auto"/>
        </w:rPr>
      </w:pPr>
      <w:r>
        <w:t xml:space="preserve">6.1 </w:t>
      </w:r>
      <w:r>
        <w:tab/>
      </w:r>
      <w:r>
        <w:rPr>
          <w:b/>
        </w:rPr>
        <w:t xml:space="preserve">Examples of implications of the reasonable adjustment duty for specific </w:t>
      </w:r>
      <w:r>
        <w:rPr>
          <w:b/>
          <w:color w:val="auto"/>
        </w:rPr>
        <w:t xml:space="preserve">subjects </w:t>
      </w:r>
      <w:r>
        <w:rPr>
          <w:color w:val="auto"/>
        </w:rPr>
        <w:t>It is important for teachers to make adjustments to</w:t>
      </w:r>
      <w:r>
        <w:rPr>
          <w:color w:val="auto"/>
        </w:rPr>
        <w:t xml:space="preserve"> help disabled pupils overcome difficulties. For example, by: </w:t>
      </w:r>
    </w:p>
    <w:p w14:paraId="1C05FCCB" w14:textId="77777777" w:rsidR="005716F5" w:rsidRDefault="00743246">
      <w:pPr>
        <w:numPr>
          <w:ilvl w:val="0"/>
          <w:numId w:val="5"/>
        </w:numPr>
        <w:ind w:right="101" w:hanging="360"/>
        <w:jc w:val="left"/>
      </w:pPr>
      <w:r>
        <w:t xml:space="preserve">using approaches to enable hearing-impaired pupils to learn about sound in science and music  </w:t>
      </w:r>
    </w:p>
    <w:p w14:paraId="1C05FCCC" w14:textId="77777777" w:rsidR="005716F5" w:rsidRDefault="00743246">
      <w:pPr>
        <w:numPr>
          <w:ilvl w:val="0"/>
          <w:numId w:val="5"/>
        </w:numPr>
        <w:ind w:right="101" w:hanging="360"/>
        <w:jc w:val="left"/>
      </w:pPr>
      <w:r>
        <w:t>helping visually impaired pupils to learn about light in science, to access maps and visual resour</w:t>
      </w:r>
      <w:r>
        <w:t xml:space="preserve">ces in geography and to evaluate different products in design and technology and images in art and design  </w:t>
      </w:r>
    </w:p>
    <w:p w14:paraId="1C05FCCD" w14:textId="77777777" w:rsidR="005716F5" w:rsidRDefault="00743246">
      <w:pPr>
        <w:numPr>
          <w:ilvl w:val="0"/>
          <w:numId w:val="5"/>
        </w:numPr>
        <w:ind w:right="101" w:hanging="360"/>
        <w:jc w:val="left"/>
      </w:pPr>
      <w:r>
        <w:t xml:space="preserve">providing opportunities for pupils to develop strength in depth where they cannot meet the particular requirements of a subject, such as the visual </w:t>
      </w:r>
      <w:r>
        <w:t xml:space="preserve">requirements in art and design and the singing requirements in music  </w:t>
      </w:r>
    </w:p>
    <w:p w14:paraId="1C05FCCE" w14:textId="77777777" w:rsidR="005716F5" w:rsidRDefault="00743246">
      <w:pPr>
        <w:numPr>
          <w:ilvl w:val="0"/>
          <w:numId w:val="5"/>
        </w:numPr>
        <w:ind w:right="101" w:hanging="360"/>
        <w:jc w:val="left"/>
      </w:pPr>
      <w:r>
        <w:t xml:space="preserve">adjusting or discounting these aspects in appropriate individual cases when required to make a judgement or academic attainment. </w:t>
      </w:r>
    </w:p>
    <w:p w14:paraId="1C05FCCF" w14:textId="77777777" w:rsidR="005716F5" w:rsidRDefault="00743246">
      <w:pPr>
        <w:spacing w:after="0" w:line="259" w:lineRule="auto"/>
        <w:ind w:left="108" w:firstLine="0"/>
        <w:jc w:val="left"/>
      </w:pPr>
      <w:r>
        <w:t xml:space="preserve"> </w:t>
      </w:r>
      <w:r>
        <w:tab/>
        <w:t xml:space="preserve"> </w:t>
      </w:r>
    </w:p>
    <w:p w14:paraId="1C05FCD0" w14:textId="77777777" w:rsidR="005716F5" w:rsidRDefault="00743246">
      <w:pPr>
        <w:pStyle w:val="Heading2"/>
        <w:tabs>
          <w:tab w:val="center" w:pos="1705"/>
        </w:tabs>
        <w:ind w:left="0" w:firstLine="0"/>
        <w:jc w:val="left"/>
      </w:pPr>
      <w:r>
        <w:rPr>
          <w:b w:val="0"/>
        </w:rPr>
        <w:lastRenderedPageBreak/>
        <w:t xml:space="preserve">6.2 </w:t>
      </w:r>
      <w:r>
        <w:rPr>
          <w:b w:val="0"/>
        </w:rPr>
        <w:tab/>
      </w:r>
      <w:r>
        <w:t xml:space="preserve">Access Arrangements </w:t>
      </w:r>
    </w:p>
    <w:p w14:paraId="1C05FCD1" w14:textId="77777777" w:rsidR="005716F5" w:rsidRDefault="00743246">
      <w:pPr>
        <w:ind w:left="680" w:right="101"/>
        <w:jc w:val="left"/>
      </w:pPr>
      <w:r>
        <w:t>The school’s policy and p</w:t>
      </w:r>
      <w:r>
        <w:t xml:space="preserve">rocedures with regard to Access Arrangements in Entrance Examinations and Public Examinations are outlined in the following policies : </w:t>
      </w:r>
    </w:p>
    <w:p w14:paraId="1C05FCD2" w14:textId="77777777" w:rsidR="005716F5" w:rsidRDefault="00743246">
      <w:pPr>
        <w:numPr>
          <w:ilvl w:val="0"/>
          <w:numId w:val="6"/>
        </w:numPr>
        <w:spacing w:after="48"/>
        <w:ind w:right="101" w:hanging="360"/>
        <w:jc w:val="left"/>
        <w:rPr>
          <w:color w:val="auto"/>
        </w:rPr>
      </w:pPr>
      <w:r>
        <w:rPr>
          <w:color w:val="auto"/>
        </w:rPr>
        <w:t xml:space="preserve">Admissions Policy  </w:t>
      </w:r>
    </w:p>
    <w:p w14:paraId="1C05FCD3" w14:textId="77777777" w:rsidR="005716F5" w:rsidRDefault="00743246">
      <w:pPr>
        <w:numPr>
          <w:ilvl w:val="0"/>
          <w:numId w:val="6"/>
        </w:numPr>
        <w:ind w:right="101" w:hanging="360"/>
        <w:jc w:val="left"/>
        <w:rPr>
          <w:color w:val="auto"/>
        </w:rPr>
      </w:pPr>
      <w:r>
        <w:rPr>
          <w:color w:val="auto"/>
        </w:rPr>
        <w:t xml:space="preserve">SEND Policy </w:t>
      </w:r>
    </w:p>
    <w:p w14:paraId="1C05FCD4" w14:textId="77777777" w:rsidR="005716F5" w:rsidRDefault="00743246">
      <w:pPr>
        <w:spacing w:after="2" w:line="259" w:lineRule="auto"/>
        <w:ind w:left="108" w:firstLine="0"/>
        <w:jc w:val="left"/>
      </w:pPr>
      <w:r>
        <w:tab/>
        <w:t xml:space="preserve"> </w:t>
      </w:r>
    </w:p>
    <w:p w14:paraId="1C05FCD5" w14:textId="77777777" w:rsidR="005716F5" w:rsidRDefault="00743246">
      <w:pPr>
        <w:pStyle w:val="Heading2"/>
        <w:tabs>
          <w:tab w:val="center" w:pos="2184"/>
        </w:tabs>
        <w:ind w:left="0" w:firstLine="0"/>
        <w:jc w:val="left"/>
      </w:pPr>
      <w:r>
        <w:rPr>
          <w:b w:val="0"/>
        </w:rPr>
        <w:t xml:space="preserve">6.3 </w:t>
      </w:r>
      <w:r>
        <w:rPr>
          <w:b w:val="0"/>
        </w:rPr>
        <w:tab/>
      </w:r>
      <w:r>
        <w:t xml:space="preserve">Working with external advisors </w:t>
      </w:r>
    </w:p>
    <w:p w14:paraId="1C05FCD6" w14:textId="1379A165" w:rsidR="005716F5" w:rsidRDefault="00743246">
      <w:pPr>
        <w:ind w:left="680" w:right="101"/>
        <w:jc w:val="left"/>
      </w:pPr>
      <w:r>
        <w:t>The SENDCo</w:t>
      </w:r>
      <w:r>
        <w:t xml:space="preserve"> </w:t>
      </w:r>
      <w:r>
        <w:t>can be contacted by parents in relation to assessment of and on-going work with pupils. Where appropriate, the school will make use of external advisors (e.g. medical practitioners and Educational Psychologists) and has ac</w:t>
      </w:r>
      <w:r>
        <w:t xml:space="preserve">cess to advice and support through WeST. </w:t>
      </w:r>
    </w:p>
    <w:p w14:paraId="1C05FCD7" w14:textId="77777777" w:rsidR="005716F5" w:rsidRDefault="00743246">
      <w:pPr>
        <w:spacing w:after="0" w:line="259" w:lineRule="auto"/>
        <w:ind w:left="108" w:firstLine="0"/>
        <w:jc w:val="left"/>
      </w:pPr>
      <w:r>
        <w:t xml:space="preserve"> </w:t>
      </w:r>
      <w:r>
        <w:tab/>
        <w:t xml:space="preserve"> </w:t>
      </w:r>
    </w:p>
    <w:p w14:paraId="1C05FCD8" w14:textId="77777777" w:rsidR="005716F5" w:rsidRDefault="00743246">
      <w:pPr>
        <w:pStyle w:val="Heading2"/>
        <w:tabs>
          <w:tab w:val="center" w:pos="1537"/>
        </w:tabs>
        <w:ind w:left="0" w:firstLine="0"/>
        <w:jc w:val="left"/>
      </w:pPr>
      <w:r>
        <w:rPr>
          <w:b w:val="0"/>
        </w:rPr>
        <w:t xml:space="preserve">6.4 </w:t>
      </w:r>
      <w:r>
        <w:rPr>
          <w:b w:val="0"/>
        </w:rPr>
        <w:tab/>
      </w:r>
      <w:r>
        <w:t xml:space="preserve">Health and Safety </w:t>
      </w:r>
    </w:p>
    <w:p w14:paraId="1C05FCD9" w14:textId="77777777" w:rsidR="005716F5" w:rsidRDefault="00743246">
      <w:pPr>
        <w:ind w:left="680" w:right="101"/>
        <w:jc w:val="left"/>
      </w:pPr>
      <w:r>
        <w:t>The school’s health and safety procedures, including the procedures for evacuation of disabled pupils in the event of an emergency (Personal Emergency Evacuation Plans (PEEPs)), are described in the relevant policies, which are reviewed and revised where a</w:t>
      </w:r>
      <w:r>
        <w:t xml:space="preserve">ppropriate to incorporate the needs of disabled pupils. </w:t>
      </w:r>
    </w:p>
    <w:p w14:paraId="1C05FCDA" w14:textId="77777777" w:rsidR="005716F5" w:rsidRDefault="00743246">
      <w:pPr>
        <w:spacing w:after="0" w:line="259" w:lineRule="auto"/>
        <w:ind w:left="108" w:firstLine="0"/>
        <w:jc w:val="left"/>
      </w:pPr>
      <w:r>
        <w:t xml:space="preserve"> </w:t>
      </w:r>
      <w:r>
        <w:tab/>
        <w:t xml:space="preserve"> </w:t>
      </w:r>
    </w:p>
    <w:p w14:paraId="1C05FCDB" w14:textId="77777777" w:rsidR="005716F5" w:rsidRDefault="00743246">
      <w:pPr>
        <w:ind w:left="655" w:right="101" w:hanging="655"/>
        <w:jc w:val="left"/>
      </w:pPr>
      <w:r>
        <w:t xml:space="preserve">6.5 </w:t>
      </w:r>
      <w:r>
        <w:tab/>
        <w:t xml:space="preserve">For further information about provision for pupils with SEND, please see the SEND Policy. </w:t>
      </w:r>
    </w:p>
    <w:p w14:paraId="1C05FCDC" w14:textId="77777777" w:rsidR="005716F5" w:rsidRDefault="00743246">
      <w:pPr>
        <w:spacing w:after="0" w:line="259" w:lineRule="auto"/>
        <w:ind w:left="0" w:firstLine="0"/>
        <w:jc w:val="left"/>
      </w:pPr>
      <w:r>
        <w:rPr>
          <w:b/>
        </w:rPr>
        <w:t xml:space="preserve">  </w:t>
      </w:r>
    </w:p>
    <w:p w14:paraId="1C05FCDD" w14:textId="77777777" w:rsidR="005716F5" w:rsidRDefault="00743246">
      <w:pPr>
        <w:pStyle w:val="Heading1"/>
        <w:tabs>
          <w:tab w:val="center" w:pos="1676"/>
        </w:tabs>
        <w:ind w:left="0" w:firstLine="0"/>
        <w:jc w:val="left"/>
      </w:pPr>
      <w:r>
        <w:t xml:space="preserve">7. </w:t>
      </w:r>
      <w:r>
        <w:tab/>
        <w:t xml:space="preserve">Staff Training </w:t>
      </w:r>
    </w:p>
    <w:p w14:paraId="1C05FCDE" w14:textId="77777777" w:rsidR="005716F5" w:rsidRDefault="00743246">
      <w:pPr>
        <w:spacing w:after="0" w:line="259" w:lineRule="auto"/>
        <w:ind w:left="108" w:firstLine="0"/>
        <w:jc w:val="left"/>
      </w:pPr>
      <w:r>
        <w:t xml:space="preserve"> </w:t>
      </w:r>
      <w:r>
        <w:tab/>
        <w:t xml:space="preserve"> </w:t>
      </w:r>
    </w:p>
    <w:p w14:paraId="1C05FCDF" w14:textId="77777777" w:rsidR="005716F5" w:rsidRDefault="00743246">
      <w:pPr>
        <w:ind w:left="693" w:right="101" w:hanging="693"/>
        <w:jc w:val="left"/>
      </w:pPr>
      <w:r>
        <w:t xml:space="preserve">7.1 </w:t>
      </w:r>
      <w:r>
        <w:tab/>
      </w:r>
      <w:r>
        <w:t xml:space="preserve"> It is recognised that there is a need to ensure that skills are more specifically developed to enable teachers to provide effectively for pupils with a range of disabilities. Staff training and development will take place to ensure that curriculum access </w:t>
      </w:r>
      <w:r>
        <w:t xml:space="preserve">is further enhanced. </w:t>
      </w:r>
    </w:p>
    <w:p w14:paraId="1C05FCE0" w14:textId="77777777" w:rsidR="005716F5" w:rsidRDefault="00743246">
      <w:pPr>
        <w:spacing w:after="2" w:line="259" w:lineRule="auto"/>
        <w:ind w:left="108" w:firstLine="0"/>
        <w:jc w:val="left"/>
      </w:pPr>
      <w:r>
        <w:t xml:space="preserve"> </w:t>
      </w:r>
      <w:r>
        <w:tab/>
        <w:t xml:space="preserve"> </w:t>
      </w:r>
    </w:p>
    <w:p w14:paraId="1C05FCE1" w14:textId="77777777" w:rsidR="005716F5" w:rsidRDefault="00743246">
      <w:pPr>
        <w:tabs>
          <w:tab w:val="center" w:pos="4339"/>
        </w:tabs>
        <w:ind w:left="0" w:firstLine="0"/>
        <w:jc w:val="left"/>
      </w:pPr>
      <w:r>
        <w:t xml:space="preserve">7.2 </w:t>
      </w:r>
      <w:r>
        <w:tab/>
        <w:t xml:space="preserve">Examples of training which may be sought by and provided to teachers include: </w:t>
      </w:r>
    </w:p>
    <w:p w14:paraId="1C05FCE2" w14:textId="77777777" w:rsidR="005716F5" w:rsidRDefault="00743246">
      <w:pPr>
        <w:numPr>
          <w:ilvl w:val="0"/>
          <w:numId w:val="7"/>
        </w:numPr>
        <w:ind w:right="101" w:hanging="360"/>
        <w:jc w:val="left"/>
      </w:pPr>
      <w:r>
        <w:t>ensuring access to text and supporting delivery of information in the three main areas of impairment (physical, hearing and visual), including thr</w:t>
      </w:r>
      <w:r>
        <w:t xml:space="preserve">ough the use of different media </w:t>
      </w:r>
    </w:p>
    <w:p w14:paraId="1C05FCE3" w14:textId="77777777" w:rsidR="005716F5" w:rsidRDefault="00743246">
      <w:pPr>
        <w:numPr>
          <w:ilvl w:val="0"/>
          <w:numId w:val="7"/>
        </w:numPr>
        <w:ind w:right="101" w:hanging="360"/>
        <w:jc w:val="left"/>
      </w:pPr>
      <w:r>
        <w:t xml:space="preserve">differentiation and / or scaffolding </w:t>
      </w:r>
    </w:p>
    <w:p w14:paraId="1C05FCE4" w14:textId="77777777" w:rsidR="005716F5" w:rsidRDefault="00743246">
      <w:pPr>
        <w:numPr>
          <w:ilvl w:val="0"/>
          <w:numId w:val="7"/>
        </w:numPr>
        <w:ind w:right="101" w:hanging="360"/>
        <w:jc w:val="left"/>
        <w:rPr>
          <w:color w:val="auto"/>
        </w:rPr>
      </w:pPr>
      <w:r>
        <w:t>developing ICT-based resources / templates which can provide a basis for effective teaching and learning</w:t>
      </w:r>
      <w:r>
        <w:rPr>
          <w:color w:val="auto"/>
        </w:rPr>
        <w:t>. Training will be provided on new ICT equipment to allow teachers to use special</w:t>
      </w:r>
      <w:r>
        <w:rPr>
          <w:color w:val="auto"/>
        </w:rPr>
        <w:t xml:space="preserve"> features to make teaching / resources more accessible to pupils with SEND. </w:t>
      </w:r>
    </w:p>
    <w:p w14:paraId="1C05FCE5" w14:textId="77777777" w:rsidR="005716F5" w:rsidRDefault="005716F5"/>
    <w:p w14:paraId="1C05FCE6" w14:textId="77777777" w:rsidR="005716F5" w:rsidRDefault="005716F5"/>
    <w:p w14:paraId="1C05FCE7" w14:textId="77777777" w:rsidR="005716F5" w:rsidRDefault="005716F5"/>
    <w:p w14:paraId="1C05FCE8" w14:textId="77777777" w:rsidR="005716F5" w:rsidRDefault="005716F5"/>
    <w:p w14:paraId="1C05FCE9" w14:textId="77777777" w:rsidR="005716F5" w:rsidRDefault="005716F5"/>
    <w:p w14:paraId="1C05FCEA" w14:textId="77777777" w:rsidR="005716F5" w:rsidRDefault="005716F5"/>
    <w:p w14:paraId="1C05FCEB" w14:textId="77777777" w:rsidR="005716F5" w:rsidRDefault="005716F5"/>
    <w:p w14:paraId="1C05FCEC" w14:textId="77777777" w:rsidR="005716F5" w:rsidRDefault="005716F5"/>
    <w:p w14:paraId="1C05FCED" w14:textId="77777777" w:rsidR="005716F5" w:rsidRDefault="005716F5"/>
    <w:p w14:paraId="1C05FCEE" w14:textId="77777777" w:rsidR="005716F5" w:rsidRDefault="005716F5"/>
    <w:p w14:paraId="1C05FCEF" w14:textId="77777777" w:rsidR="005716F5" w:rsidRDefault="005716F5"/>
    <w:p w14:paraId="1C05FCF0" w14:textId="77777777" w:rsidR="005716F5" w:rsidRDefault="005716F5"/>
    <w:p w14:paraId="1C05FCF1" w14:textId="77777777" w:rsidR="005716F5" w:rsidRDefault="005716F5"/>
    <w:p w14:paraId="1C05FCF2" w14:textId="77777777" w:rsidR="005716F5" w:rsidRDefault="005716F5"/>
    <w:p w14:paraId="1C05FCF3" w14:textId="77777777" w:rsidR="005716F5" w:rsidRDefault="005716F5"/>
    <w:p w14:paraId="1C05FCF4" w14:textId="77777777" w:rsidR="005716F5" w:rsidRDefault="005716F5"/>
    <w:p w14:paraId="1C05FCF5" w14:textId="77777777" w:rsidR="005716F5" w:rsidRDefault="005716F5"/>
    <w:p w14:paraId="1C05FCF6" w14:textId="77777777" w:rsidR="005716F5" w:rsidRDefault="005716F5"/>
    <w:p w14:paraId="1C05FCF7" w14:textId="77777777" w:rsidR="005716F5" w:rsidRDefault="005716F5"/>
    <w:p w14:paraId="1C05FCF8" w14:textId="77777777" w:rsidR="005716F5" w:rsidRDefault="005716F5"/>
    <w:p w14:paraId="1C05FCF9" w14:textId="77777777" w:rsidR="005716F5" w:rsidRDefault="005716F5">
      <w:pPr>
        <w:ind w:left="0" w:firstLine="0"/>
        <w:sectPr w:rsidR="005716F5">
          <w:pgSz w:w="11906" w:h="16838"/>
          <w:pgMar w:top="720" w:right="720" w:bottom="720" w:left="720" w:header="708" w:footer="708" w:gutter="0"/>
          <w:cols w:space="708"/>
          <w:docGrid w:linePitch="360"/>
        </w:sectPr>
      </w:pPr>
    </w:p>
    <w:p w14:paraId="1C05FCFA" w14:textId="77777777" w:rsidR="005716F5" w:rsidRDefault="00743246">
      <w:pPr>
        <w:pStyle w:val="Heading1"/>
        <w:ind w:left="10" w:right="100"/>
        <w:jc w:val="left"/>
      </w:pPr>
      <w:r>
        <w:lastRenderedPageBreak/>
        <w:t>Appendix 1: Accessibility Plan</w:t>
      </w:r>
    </w:p>
    <w:p w14:paraId="1C05FCFB" w14:textId="77777777" w:rsidR="005716F5" w:rsidRDefault="00743246">
      <w:pPr>
        <w:spacing w:after="0" w:line="259" w:lineRule="auto"/>
        <w:ind w:left="0" w:firstLine="0"/>
        <w:jc w:val="left"/>
      </w:pPr>
      <w:r>
        <w:rPr>
          <w:b/>
        </w:rPr>
        <w:t xml:space="preserve"> </w:t>
      </w:r>
    </w:p>
    <w:p w14:paraId="1C05FCFC" w14:textId="77777777" w:rsidR="005716F5" w:rsidRDefault="00743246">
      <w:pPr>
        <w:spacing w:after="0" w:line="259" w:lineRule="auto"/>
        <w:ind w:left="0" w:firstLine="0"/>
        <w:jc w:val="left"/>
        <w:rPr>
          <w:color w:val="auto"/>
        </w:rPr>
      </w:pPr>
      <w:r>
        <w:rPr>
          <w:b/>
        </w:rPr>
        <w:t xml:space="preserve"> </w:t>
      </w:r>
    </w:p>
    <w:p w14:paraId="1C05FCFD" w14:textId="395035AE" w:rsidR="005716F5" w:rsidRDefault="00743246">
      <w:pPr>
        <w:ind w:left="655" w:hanging="562"/>
        <w:jc w:val="left"/>
        <w:rPr>
          <w:color w:val="auto"/>
        </w:rPr>
      </w:pPr>
      <w:r>
        <w:rPr>
          <w:color w:val="auto"/>
        </w:rPr>
        <w:t xml:space="preserve">1.1 The School’s Accessibility Plan has been reviewed on the </w:t>
      </w:r>
      <w:r w:rsidR="00AA4ED7">
        <w:rPr>
          <w:color w:val="auto"/>
        </w:rPr>
        <w:t>17</w:t>
      </w:r>
      <w:r w:rsidR="00AA4ED7" w:rsidRPr="00AA4ED7">
        <w:rPr>
          <w:color w:val="auto"/>
          <w:vertAlign w:val="superscript"/>
        </w:rPr>
        <w:t>th</w:t>
      </w:r>
      <w:r w:rsidR="00AA4ED7">
        <w:rPr>
          <w:color w:val="auto"/>
        </w:rPr>
        <w:t xml:space="preserve"> September 2025</w:t>
      </w:r>
      <w:r>
        <w:rPr>
          <w:color w:val="auto"/>
        </w:rPr>
        <w:t xml:space="preserve"> </w:t>
      </w:r>
    </w:p>
    <w:p w14:paraId="1C05FCFE" w14:textId="77777777" w:rsidR="005716F5" w:rsidRDefault="00743246">
      <w:pPr>
        <w:spacing w:after="2" w:line="259" w:lineRule="auto"/>
        <w:ind w:left="108" w:firstLine="0"/>
        <w:jc w:val="left"/>
      </w:pPr>
      <w:r>
        <w:t xml:space="preserve"> </w:t>
      </w:r>
      <w:r>
        <w:tab/>
        <w:t xml:space="preserve"> </w:t>
      </w:r>
    </w:p>
    <w:p w14:paraId="1C05FCFF" w14:textId="77777777" w:rsidR="005716F5" w:rsidRDefault="00743246">
      <w:pPr>
        <w:tabs>
          <w:tab w:val="center" w:pos="3322"/>
        </w:tabs>
        <w:ind w:left="0" w:firstLine="0"/>
        <w:jc w:val="left"/>
      </w:pPr>
      <w:r>
        <w:t xml:space="preserve">1.2 </w:t>
      </w:r>
      <w:r>
        <w:tab/>
      </w:r>
      <w:r>
        <w:t xml:space="preserve">Objectives are categorised according to the three aspects: </w:t>
      </w:r>
    </w:p>
    <w:p w14:paraId="1C05FD00" w14:textId="77777777" w:rsidR="005716F5" w:rsidRDefault="00743246">
      <w:pPr>
        <w:numPr>
          <w:ilvl w:val="0"/>
          <w:numId w:val="9"/>
        </w:numPr>
        <w:ind w:hanging="360"/>
        <w:jc w:val="left"/>
      </w:pPr>
      <w:r>
        <w:t xml:space="preserve">Increasing the extent to which disabled pupils (including those with special educational needs) can participate in the school’s curriculum. </w:t>
      </w:r>
    </w:p>
    <w:p w14:paraId="1C05FD01" w14:textId="77777777" w:rsidR="005716F5" w:rsidRDefault="00743246">
      <w:pPr>
        <w:numPr>
          <w:ilvl w:val="0"/>
          <w:numId w:val="9"/>
        </w:numPr>
        <w:ind w:hanging="360"/>
        <w:jc w:val="left"/>
      </w:pPr>
      <w:r>
        <w:t xml:space="preserve">Improving the accessibility of written information. </w:t>
      </w:r>
    </w:p>
    <w:p w14:paraId="1C05FD02" w14:textId="77777777" w:rsidR="005716F5" w:rsidRDefault="00743246">
      <w:pPr>
        <w:numPr>
          <w:ilvl w:val="0"/>
          <w:numId w:val="9"/>
        </w:numPr>
        <w:ind w:hanging="360"/>
        <w:jc w:val="left"/>
      </w:pPr>
      <w:r>
        <w:t>Im</w:t>
      </w:r>
      <w:r>
        <w:t>proving the physical environment of the school to increase the extent to which disabled pupils are able to take advantage of education and associated services offered by the school</w:t>
      </w:r>
      <w:r>
        <w:rPr>
          <w:b/>
        </w:rPr>
        <w:t xml:space="preserve">. </w:t>
      </w:r>
    </w:p>
    <w:p w14:paraId="1C05FD03" w14:textId="77777777" w:rsidR="005716F5" w:rsidRDefault="005716F5"/>
    <w:tbl>
      <w:tblPr>
        <w:tblStyle w:val="TableGrid"/>
        <w:tblW w:w="15299" w:type="dxa"/>
        <w:tblInd w:w="5" w:type="dxa"/>
        <w:tblCellMar>
          <w:top w:w="52" w:type="dxa"/>
          <w:right w:w="64" w:type="dxa"/>
        </w:tblCellMar>
        <w:tblLook w:val="04A0" w:firstRow="1" w:lastRow="0" w:firstColumn="1" w:lastColumn="0" w:noHBand="0" w:noVBand="1"/>
      </w:tblPr>
      <w:tblGrid>
        <w:gridCol w:w="1975"/>
        <w:gridCol w:w="1819"/>
        <w:gridCol w:w="5268"/>
        <w:gridCol w:w="2835"/>
        <w:gridCol w:w="1701"/>
        <w:gridCol w:w="1701"/>
      </w:tblGrid>
      <w:tr w:rsidR="005716F5" w14:paraId="1C05FD0A" w14:textId="77777777">
        <w:trPr>
          <w:trHeight w:val="286"/>
        </w:trPr>
        <w:tc>
          <w:tcPr>
            <w:tcW w:w="1975" w:type="dxa"/>
            <w:tcBorders>
              <w:top w:val="single" w:sz="4" w:space="0" w:color="000000"/>
              <w:left w:val="single" w:sz="4" w:space="0" w:color="000000"/>
              <w:bottom w:val="single" w:sz="4" w:space="0" w:color="000000"/>
              <w:right w:val="single" w:sz="4" w:space="0" w:color="000000"/>
            </w:tcBorders>
          </w:tcPr>
          <w:p w14:paraId="1C05FD04" w14:textId="77777777" w:rsidR="005716F5" w:rsidRDefault="00743246">
            <w:pPr>
              <w:spacing w:after="0" w:line="259" w:lineRule="auto"/>
              <w:ind w:left="0" w:firstLine="0"/>
              <w:jc w:val="center"/>
            </w:pPr>
            <w:r>
              <w:rPr>
                <w:b/>
              </w:rPr>
              <w:t>Aspect</w:t>
            </w:r>
          </w:p>
        </w:tc>
        <w:tc>
          <w:tcPr>
            <w:tcW w:w="1819" w:type="dxa"/>
            <w:tcBorders>
              <w:top w:val="single" w:sz="4" w:space="0" w:color="000000"/>
              <w:left w:val="single" w:sz="4" w:space="0" w:color="000000"/>
              <w:bottom w:val="single" w:sz="4" w:space="0" w:color="000000"/>
              <w:right w:val="single" w:sz="4" w:space="0" w:color="000000"/>
            </w:tcBorders>
          </w:tcPr>
          <w:p w14:paraId="1C05FD05" w14:textId="77777777" w:rsidR="005716F5" w:rsidRDefault="00743246">
            <w:pPr>
              <w:spacing w:after="0" w:line="259" w:lineRule="auto"/>
              <w:ind w:left="0" w:firstLine="0"/>
              <w:jc w:val="center"/>
            </w:pPr>
            <w:r>
              <w:rPr>
                <w:b/>
              </w:rPr>
              <w:t>Target(s)</w:t>
            </w:r>
          </w:p>
        </w:tc>
        <w:tc>
          <w:tcPr>
            <w:tcW w:w="5268" w:type="dxa"/>
            <w:tcBorders>
              <w:top w:val="single" w:sz="4" w:space="0" w:color="000000"/>
              <w:left w:val="single" w:sz="4" w:space="0" w:color="000000"/>
              <w:bottom w:val="single" w:sz="4" w:space="0" w:color="000000"/>
              <w:right w:val="single" w:sz="4" w:space="0" w:color="000000"/>
            </w:tcBorders>
          </w:tcPr>
          <w:p w14:paraId="1C05FD06" w14:textId="77777777" w:rsidR="005716F5" w:rsidRDefault="00743246">
            <w:pPr>
              <w:spacing w:after="0" w:line="259" w:lineRule="auto"/>
              <w:ind w:left="0" w:firstLine="0"/>
              <w:jc w:val="center"/>
            </w:pPr>
            <w:r>
              <w:rPr>
                <w:b/>
              </w:rPr>
              <w:t>Strategies</w:t>
            </w:r>
          </w:p>
        </w:tc>
        <w:tc>
          <w:tcPr>
            <w:tcW w:w="2835" w:type="dxa"/>
            <w:tcBorders>
              <w:top w:val="single" w:sz="4" w:space="0" w:color="000000"/>
              <w:left w:val="single" w:sz="4" w:space="0" w:color="000000"/>
              <w:bottom w:val="single" w:sz="4" w:space="0" w:color="000000"/>
              <w:right w:val="single" w:sz="4" w:space="0" w:color="000000"/>
            </w:tcBorders>
          </w:tcPr>
          <w:p w14:paraId="1C05FD07" w14:textId="77777777" w:rsidR="005716F5" w:rsidRDefault="00743246">
            <w:pPr>
              <w:spacing w:after="0" w:line="259" w:lineRule="auto"/>
              <w:ind w:left="0" w:firstLine="0"/>
              <w:jc w:val="center"/>
            </w:pPr>
            <w:r>
              <w:rPr>
                <w:b/>
              </w:rPr>
              <w:t>Outcomes</w:t>
            </w:r>
          </w:p>
        </w:tc>
        <w:tc>
          <w:tcPr>
            <w:tcW w:w="1701" w:type="dxa"/>
            <w:tcBorders>
              <w:top w:val="single" w:sz="4" w:space="0" w:color="000000"/>
              <w:left w:val="single" w:sz="4" w:space="0" w:color="000000"/>
              <w:bottom w:val="single" w:sz="4" w:space="0" w:color="000000"/>
              <w:right w:val="single" w:sz="4" w:space="0" w:color="000000"/>
            </w:tcBorders>
          </w:tcPr>
          <w:p w14:paraId="1C05FD08" w14:textId="77777777" w:rsidR="005716F5" w:rsidRDefault="00743246">
            <w:pPr>
              <w:spacing w:after="0" w:line="259" w:lineRule="auto"/>
              <w:ind w:left="0" w:firstLine="0"/>
              <w:jc w:val="center"/>
            </w:pPr>
            <w:r>
              <w:rPr>
                <w:b/>
              </w:rPr>
              <w:t>Timeframe(s)</w:t>
            </w:r>
          </w:p>
        </w:tc>
        <w:tc>
          <w:tcPr>
            <w:tcW w:w="1701" w:type="dxa"/>
            <w:tcBorders>
              <w:top w:val="single" w:sz="4" w:space="0" w:color="000000"/>
              <w:left w:val="single" w:sz="4" w:space="0" w:color="000000"/>
              <w:bottom w:val="single" w:sz="4" w:space="0" w:color="000000"/>
              <w:right w:val="single" w:sz="4" w:space="0" w:color="000000"/>
            </w:tcBorders>
          </w:tcPr>
          <w:p w14:paraId="1C05FD09" w14:textId="77777777" w:rsidR="005716F5" w:rsidRDefault="00743246">
            <w:pPr>
              <w:spacing w:after="0" w:line="259" w:lineRule="auto"/>
              <w:ind w:left="0" w:firstLine="0"/>
              <w:jc w:val="center"/>
            </w:pPr>
            <w:r>
              <w:rPr>
                <w:b/>
              </w:rPr>
              <w:t>Goals achieved</w:t>
            </w:r>
          </w:p>
        </w:tc>
      </w:tr>
      <w:tr w:rsidR="005716F5" w14:paraId="1C05FD1A" w14:textId="77777777">
        <w:trPr>
          <w:trHeight w:val="1088"/>
        </w:trPr>
        <w:tc>
          <w:tcPr>
            <w:tcW w:w="1975" w:type="dxa"/>
            <w:tcBorders>
              <w:top w:val="single" w:sz="4" w:space="0" w:color="000000"/>
              <w:left w:val="single" w:sz="4" w:space="0" w:color="000000"/>
              <w:bottom w:val="single" w:sz="4" w:space="0" w:color="000000"/>
              <w:right w:val="single" w:sz="4" w:space="0" w:color="000000"/>
            </w:tcBorders>
          </w:tcPr>
          <w:p w14:paraId="1C05FD0B" w14:textId="77777777" w:rsidR="005716F5" w:rsidRDefault="00743246">
            <w:pPr>
              <w:ind w:left="108" w:firstLine="0"/>
              <w:jc w:val="left"/>
              <w:rPr>
                <w:b/>
                <w:bCs/>
              </w:rPr>
            </w:pPr>
            <w:r>
              <w:rPr>
                <w:b/>
                <w:bCs/>
              </w:rPr>
              <w:t xml:space="preserve">A </w:t>
            </w:r>
          </w:p>
          <w:p w14:paraId="1C05FD0C" w14:textId="77777777" w:rsidR="005716F5" w:rsidRDefault="00743246">
            <w:pPr>
              <w:ind w:left="108" w:firstLine="0"/>
              <w:jc w:val="left"/>
              <w:rPr>
                <w:b/>
                <w:bCs/>
              </w:rPr>
            </w:pPr>
            <w:r>
              <w:rPr>
                <w:b/>
                <w:bCs/>
              </w:rPr>
              <w:t xml:space="preserve">Increasing the extent to which disabled pupils (including those with special educational needs) can participate in the school’s curriculum. </w:t>
            </w:r>
          </w:p>
          <w:p w14:paraId="1C05FD0D" w14:textId="77777777" w:rsidR="005716F5" w:rsidRDefault="005716F5">
            <w:pPr>
              <w:ind w:left="108" w:firstLine="0"/>
              <w:jc w:val="left"/>
            </w:pPr>
          </w:p>
        </w:tc>
        <w:tc>
          <w:tcPr>
            <w:tcW w:w="1819" w:type="dxa"/>
            <w:tcBorders>
              <w:top w:val="single" w:sz="4" w:space="0" w:color="000000"/>
              <w:left w:val="single" w:sz="4" w:space="0" w:color="000000"/>
              <w:bottom w:val="single" w:sz="4" w:space="0" w:color="000000"/>
              <w:right w:val="single" w:sz="4" w:space="0" w:color="000000"/>
            </w:tcBorders>
          </w:tcPr>
          <w:p w14:paraId="1C05FD0E" w14:textId="77777777" w:rsidR="005716F5" w:rsidRDefault="00743246">
            <w:pPr>
              <w:ind w:left="108" w:firstLine="0"/>
              <w:jc w:val="left"/>
            </w:pPr>
            <w:r>
              <w:t>Children have access to a broad and balanced curriculum</w:t>
            </w:r>
          </w:p>
        </w:tc>
        <w:tc>
          <w:tcPr>
            <w:tcW w:w="5268" w:type="dxa"/>
            <w:tcBorders>
              <w:top w:val="single" w:sz="4" w:space="0" w:color="000000"/>
              <w:left w:val="single" w:sz="4" w:space="0" w:color="000000"/>
              <w:bottom w:val="single" w:sz="4" w:space="0" w:color="000000"/>
              <w:right w:val="single" w:sz="4" w:space="0" w:color="000000"/>
            </w:tcBorders>
          </w:tcPr>
          <w:p w14:paraId="1C05FD0F" w14:textId="77777777" w:rsidR="005716F5" w:rsidRDefault="00743246">
            <w:pPr>
              <w:pStyle w:val="ListParagraph"/>
              <w:numPr>
                <w:ilvl w:val="0"/>
                <w:numId w:val="8"/>
              </w:numPr>
              <w:spacing w:after="0" w:line="259" w:lineRule="auto"/>
              <w:jc w:val="left"/>
            </w:pPr>
            <w:r>
              <w:t>Development of school curriculum undergoing redesign.</w:t>
            </w:r>
          </w:p>
          <w:p w14:paraId="1C05FD10" w14:textId="77777777" w:rsidR="005716F5" w:rsidRDefault="00743246">
            <w:pPr>
              <w:pStyle w:val="ListParagraph"/>
              <w:numPr>
                <w:ilvl w:val="0"/>
                <w:numId w:val="8"/>
              </w:numPr>
              <w:spacing w:after="0" w:line="259" w:lineRule="auto"/>
              <w:jc w:val="left"/>
            </w:pPr>
            <w:r>
              <w:t>New curriculum will focus on the small step progress</w:t>
            </w:r>
          </w:p>
          <w:p w14:paraId="1C05FD11" w14:textId="77777777" w:rsidR="005716F5" w:rsidRDefault="00743246">
            <w:pPr>
              <w:pStyle w:val="ListParagraph"/>
              <w:numPr>
                <w:ilvl w:val="0"/>
                <w:numId w:val="8"/>
              </w:numPr>
              <w:autoSpaceDE w:val="0"/>
              <w:autoSpaceDN w:val="0"/>
              <w:adjustRightInd w:val="0"/>
              <w:spacing w:after="0" w:line="259" w:lineRule="auto"/>
              <w:jc w:val="left"/>
              <w:rPr>
                <w:rFonts w:eastAsiaTheme="minorEastAsia"/>
                <w:color w:val="auto"/>
              </w:rPr>
            </w:pPr>
            <w:r>
              <w:rPr>
                <w:rFonts w:eastAsiaTheme="minorEastAsia"/>
                <w:color w:val="auto"/>
              </w:rPr>
              <w:t>Observations to be carried out within class to ensure children can access sessions and have access to equipment and adapted resources where needed.</w:t>
            </w:r>
          </w:p>
          <w:p w14:paraId="1C05FD12" w14:textId="77777777" w:rsidR="005716F5" w:rsidRDefault="00743246">
            <w:pPr>
              <w:pStyle w:val="ListParagraph"/>
              <w:numPr>
                <w:ilvl w:val="0"/>
                <w:numId w:val="8"/>
              </w:numPr>
              <w:autoSpaceDE w:val="0"/>
              <w:autoSpaceDN w:val="0"/>
              <w:adjustRightInd w:val="0"/>
              <w:spacing w:after="0" w:line="240" w:lineRule="auto"/>
              <w:jc w:val="left"/>
              <w:rPr>
                <w:rFonts w:eastAsiaTheme="minorEastAsia"/>
                <w:color w:val="auto"/>
              </w:rPr>
            </w:pPr>
            <w:r>
              <w:rPr>
                <w:rFonts w:eastAsiaTheme="minorEastAsia"/>
                <w:color w:val="auto"/>
              </w:rPr>
              <w:t>Ongoing monitoring from SENCO.</w:t>
            </w:r>
          </w:p>
          <w:p w14:paraId="1C05FD13" w14:textId="77777777" w:rsidR="005716F5" w:rsidRDefault="00743246">
            <w:pPr>
              <w:pStyle w:val="ListParagraph"/>
              <w:numPr>
                <w:ilvl w:val="0"/>
                <w:numId w:val="8"/>
              </w:numPr>
              <w:autoSpaceDE w:val="0"/>
              <w:autoSpaceDN w:val="0"/>
              <w:adjustRightInd w:val="0"/>
              <w:spacing w:after="0" w:line="240" w:lineRule="auto"/>
              <w:jc w:val="left"/>
              <w:rPr>
                <w:rFonts w:eastAsiaTheme="minorEastAsia"/>
                <w:color w:val="auto"/>
              </w:rPr>
            </w:pPr>
            <w:r>
              <w:rPr>
                <w:rFonts w:eastAsiaTheme="minorEastAsia"/>
                <w:color w:val="auto"/>
              </w:rPr>
              <w:t>Liaise with external pro</w:t>
            </w:r>
            <w:r>
              <w:rPr>
                <w:rFonts w:eastAsiaTheme="minorEastAsia"/>
                <w:color w:val="auto"/>
              </w:rPr>
              <w:t>fessions e.g. SALT/EP/CIT to incorporate strategies and support within classrooms and around school with children who require specific equipment and adaptions.</w:t>
            </w:r>
          </w:p>
          <w:p w14:paraId="1C05FD14" w14:textId="77777777" w:rsidR="005716F5" w:rsidRDefault="00743246">
            <w:pPr>
              <w:pStyle w:val="ListParagraph"/>
              <w:numPr>
                <w:ilvl w:val="0"/>
                <w:numId w:val="8"/>
              </w:numPr>
              <w:autoSpaceDE w:val="0"/>
              <w:autoSpaceDN w:val="0"/>
              <w:adjustRightInd w:val="0"/>
              <w:spacing w:after="0" w:line="240" w:lineRule="auto"/>
              <w:jc w:val="left"/>
              <w:rPr>
                <w:rFonts w:eastAsiaTheme="minorEastAsia"/>
                <w:color w:val="auto"/>
              </w:rPr>
            </w:pPr>
            <w:r>
              <w:rPr>
                <w:rFonts w:eastAsiaTheme="minorEastAsia"/>
                <w:color w:val="auto"/>
              </w:rPr>
              <w:t>Regular multi-agency meeting to identify any differentiation in provision</w:t>
            </w:r>
          </w:p>
        </w:tc>
        <w:tc>
          <w:tcPr>
            <w:tcW w:w="2835" w:type="dxa"/>
            <w:tcBorders>
              <w:top w:val="single" w:sz="4" w:space="0" w:color="000000"/>
              <w:left w:val="single" w:sz="4" w:space="0" w:color="000000"/>
              <w:bottom w:val="single" w:sz="4" w:space="0" w:color="000000"/>
              <w:right w:val="single" w:sz="4" w:space="0" w:color="000000"/>
            </w:tcBorders>
          </w:tcPr>
          <w:p w14:paraId="1C05FD15" w14:textId="77777777" w:rsidR="005716F5" w:rsidRDefault="00743246">
            <w:pPr>
              <w:ind w:left="108" w:firstLine="0"/>
              <w:jc w:val="left"/>
            </w:pPr>
            <w:r>
              <w:t>All pupils have equal  access to a broad and balanced curriculum.</w:t>
            </w:r>
          </w:p>
          <w:p w14:paraId="1C05FD16" w14:textId="77777777" w:rsidR="005716F5" w:rsidRDefault="005716F5">
            <w:pPr>
              <w:ind w:left="108" w:firstLine="0"/>
              <w:jc w:val="left"/>
            </w:pPr>
          </w:p>
          <w:p w14:paraId="1C05FD17" w14:textId="77777777" w:rsidR="005716F5" w:rsidRDefault="00743246">
            <w:pPr>
              <w:ind w:left="108" w:firstLine="0"/>
              <w:jc w:val="left"/>
            </w:pPr>
            <w:r>
              <w:t>All staff have a clear understanding of the needs of all children and how to ensure the curriculum is fully accessible to them.</w:t>
            </w:r>
          </w:p>
        </w:tc>
        <w:tc>
          <w:tcPr>
            <w:tcW w:w="1701" w:type="dxa"/>
            <w:tcBorders>
              <w:top w:val="single" w:sz="4" w:space="0" w:color="000000"/>
              <w:left w:val="single" w:sz="4" w:space="0" w:color="000000"/>
              <w:bottom w:val="single" w:sz="4" w:space="0" w:color="000000"/>
              <w:right w:val="single" w:sz="4" w:space="0" w:color="000000"/>
            </w:tcBorders>
          </w:tcPr>
          <w:p w14:paraId="1C05FD18" w14:textId="77777777" w:rsidR="005716F5" w:rsidRDefault="00743246">
            <w:pPr>
              <w:ind w:left="108" w:firstLine="0"/>
              <w:jc w:val="left"/>
            </w:pPr>
            <w:r>
              <w:t>Ongoing for individual pupils</w:t>
            </w:r>
          </w:p>
        </w:tc>
        <w:tc>
          <w:tcPr>
            <w:tcW w:w="1701" w:type="dxa"/>
            <w:tcBorders>
              <w:top w:val="single" w:sz="4" w:space="0" w:color="000000"/>
              <w:left w:val="single" w:sz="4" w:space="0" w:color="000000"/>
              <w:bottom w:val="single" w:sz="4" w:space="0" w:color="000000"/>
              <w:right w:val="single" w:sz="4" w:space="0" w:color="000000"/>
            </w:tcBorders>
          </w:tcPr>
          <w:p w14:paraId="1C05FD19" w14:textId="77777777" w:rsidR="005716F5" w:rsidRDefault="005716F5">
            <w:pPr>
              <w:spacing w:after="0" w:line="259" w:lineRule="auto"/>
              <w:ind w:left="0" w:firstLine="0"/>
              <w:jc w:val="left"/>
            </w:pPr>
          </w:p>
        </w:tc>
      </w:tr>
      <w:tr w:rsidR="005716F5" w14:paraId="1C05FD2B" w14:textId="77777777">
        <w:tblPrEx>
          <w:tblCellMar>
            <w:left w:w="108" w:type="dxa"/>
          </w:tblCellMar>
        </w:tblPrEx>
        <w:trPr>
          <w:trHeight w:val="1088"/>
        </w:trPr>
        <w:tc>
          <w:tcPr>
            <w:tcW w:w="1975" w:type="dxa"/>
            <w:tcBorders>
              <w:top w:val="single" w:sz="4" w:space="0" w:color="000000"/>
              <w:left w:val="single" w:sz="4" w:space="0" w:color="000000"/>
              <w:bottom w:val="single" w:sz="4" w:space="0" w:color="auto"/>
              <w:right w:val="single" w:sz="4" w:space="0" w:color="000000"/>
            </w:tcBorders>
          </w:tcPr>
          <w:p w14:paraId="1C05FD1B" w14:textId="77777777" w:rsidR="005716F5" w:rsidRDefault="005716F5">
            <w:pPr>
              <w:spacing w:after="0" w:line="259" w:lineRule="auto"/>
              <w:ind w:left="0" w:firstLine="0"/>
              <w:jc w:val="left"/>
              <w:rPr>
                <w:b/>
                <w:sz w:val="20"/>
              </w:rPr>
            </w:pPr>
          </w:p>
        </w:tc>
        <w:tc>
          <w:tcPr>
            <w:tcW w:w="1819" w:type="dxa"/>
            <w:tcBorders>
              <w:top w:val="single" w:sz="4" w:space="0" w:color="000000"/>
              <w:left w:val="single" w:sz="4" w:space="0" w:color="000000"/>
              <w:bottom w:val="single" w:sz="4" w:space="0" w:color="auto"/>
              <w:right w:val="single" w:sz="4" w:space="0" w:color="000000"/>
            </w:tcBorders>
          </w:tcPr>
          <w:p w14:paraId="1C05FD1C" w14:textId="77777777" w:rsidR="005716F5" w:rsidRDefault="00743246">
            <w:pPr>
              <w:spacing w:after="0" w:line="259" w:lineRule="auto"/>
              <w:ind w:left="0" w:right="14" w:firstLine="0"/>
              <w:jc w:val="left"/>
            </w:pPr>
            <w:r>
              <w:t>Extra-curricular activities are planned to encourage participation of all children.</w:t>
            </w:r>
          </w:p>
        </w:tc>
        <w:tc>
          <w:tcPr>
            <w:tcW w:w="5268" w:type="dxa"/>
            <w:tcBorders>
              <w:top w:val="single" w:sz="4" w:space="0" w:color="000000"/>
              <w:left w:val="single" w:sz="4" w:space="0" w:color="000000"/>
              <w:bottom w:val="single" w:sz="4" w:space="0" w:color="auto"/>
              <w:right w:val="single" w:sz="4" w:space="0" w:color="000000"/>
            </w:tcBorders>
          </w:tcPr>
          <w:p w14:paraId="1C05FD1D" w14:textId="77777777" w:rsidR="005716F5" w:rsidRDefault="00743246">
            <w:pPr>
              <w:pStyle w:val="ListParagraph"/>
              <w:numPr>
                <w:ilvl w:val="0"/>
                <w:numId w:val="11"/>
              </w:numPr>
              <w:autoSpaceDE w:val="0"/>
              <w:autoSpaceDN w:val="0"/>
              <w:adjustRightInd w:val="0"/>
              <w:spacing w:after="0" w:line="259" w:lineRule="auto"/>
              <w:jc w:val="left"/>
              <w:rPr>
                <w:rFonts w:eastAsiaTheme="minorEastAsia"/>
                <w:color w:val="auto"/>
              </w:rPr>
            </w:pPr>
            <w:r>
              <w:rPr>
                <w:rFonts w:eastAsiaTheme="minorEastAsia"/>
                <w:color w:val="auto"/>
              </w:rPr>
              <w:t>Review all out-of-school and extra-curricular provision to ensure compliance with legislation.</w:t>
            </w:r>
          </w:p>
          <w:p w14:paraId="1C05FD1E" w14:textId="77777777" w:rsidR="005716F5" w:rsidRDefault="00743246">
            <w:pPr>
              <w:pStyle w:val="ListParagraph"/>
              <w:numPr>
                <w:ilvl w:val="0"/>
                <w:numId w:val="11"/>
              </w:numPr>
              <w:autoSpaceDE w:val="0"/>
              <w:autoSpaceDN w:val="0"/>
              <w:adjustRightInd w:val="0"/>
              <w:spacing w:after="0" w:line="259" w:lineRule="auto"/>
              <w:jc w:val="left"/>
              <w:rPr>
                <w:rFonts w:eastAsiaTheme="minorEastAsia"/>
                <w:color w:val="auto"/>
              </w:rPr>
            </w:pPr>
            <w:r>
              <w:rPr>
                <w:rFonts w:eastAsiaTheme="minorEastAsia"/>
                <w:color w:val="auto"/>
              </w:rPr>
              <w:t>Discuss with staff who run out of school clubs, and people running other club</w:t>
            </w:r>
            <w:r>
              <w:rPr>
                <w:rFonts w:eastAsiaTheme="minorEastAsia"/>
                <w:color w:val="auto"/>
              </w:rPr>
              <w:t>s after school. Support would need to be available – especially after school</w:t>
            </w:r>
          </w:p>
          <w:p w14:paraId="1C05FD1F" w14:textId="77777777" w:rsidR="005716F5" w:rsidRDefault="005716F5">
            <w:pPr>
              <w:spacing w:after="0" w:line="259" w:lineRule="auto"/>
              <w:ind w:left="0" w:firstLine="0"/>
              <w:jc w:val="left"/>
            </w:pPr>
          </w:p>
          <w:p w14:paraId="1C05FD20" w14:textId="77777777" w:rsidR="005716F5" w:rsidRDefault="005716F5">
            <w:pPr>
              <w:spacing w:after="0" w:line="259" w:lineRule="auto"/>
              <w:ind w:left="0" w:firstLine="0"/>
              <w:jc w:val="left"/>
            </w:pPr>
          </w:p>
        </w:tc>
        <w:tc>
          <w:tcPr>
            <w:tcW w:w="2835" w:type="dxa"/>
            <w:tcBorders>
              <w:top w:val="single" w:sz="4" w:space="0" w:color="000000"/>
              <w:left w:val="single" w:sz="4" w:space="0" w:color="000000"/>
              <w:bottom w:val="single" w:sz="4" w:space="0" w:color="auto"/>
              <w:right w:val="single" w:sz="4" w:space="0" w:color="000000"/>
            </w:tcBorders>
          </w:tcPr>
          <w:p w14:paraId="1C05FD21"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All out-of-school and</w:t>
            </w:r>
          </w:p>
          <w:p w14:paraId="1C05FD22"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extra-curricular activities</w:t>
            </w:r>
          </w:p>
          <w:p w14:paraId="1C05FD23"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will be conducted in an</w:t>
            </w:r>
          </w:p>
          <w:p w14:paraId="1C05FD24"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inclusive environment</w:t>
            </w:r>
          </w:p>
          <w:p w14:paraId="1C05FD25"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with providers that</w:t>
            </w:r>
          </w:p>
          <w:p w14:paraId="1C05FD26"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comply with all current</w:t>
            </w:r>
          </w:p>
          <w:p w14:paraId="1C05FD27"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and future legislative</w:t>
            </w:r>
          </w:p>
          <w:p w14:paraId="1C05FD28"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requirements.</w:t>
            </w:r>
          </w:p>
        </w:tc>
        <w:tc>
          <w:tcPr>
            <w:tcW w:w="1701" w:type="dxa"/>
            <w:tcBorders>
              <w:top w:val="single" w:sz="4" w:space="0" w:color="000000"/>
              <w:left w:val="single" w:sz="4" w:space="0" w:color="000000"/>
              <w:bottom w:val="single" w:sz="4" w:space="0" w:color="auto"/>
              <w:right w:val="single" w:sz="4" w:space="0" w:color="000000"/>
            </w:tcBorders>
          </w:tcPr>
          <w:p w14:paraId="1C05FD29"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Termly review</w:t>
            </w:r>
          </w:p>
        </w:tc>
        <w:tc>
          <w:tcPr>
            <w:tcW w:w="1701" w:type="dxa"/>
            <w:tcBorders>
              <w:top w:val="single" w:sz="4" w:space="0" w:color="000000"/>
              <w:left w:val="single" w:sz="4" w:space="0" w:color="000000"/>
              <w:bottom w:val="single" w:sz="4" w:space="0" w:color="auto"/>
              <w:right w:val="single" w:sz="4" w:space="0" w:color="000000"/>
            </w:tcBorders>
          </w:tcPr>
          <w:p w14:paraId="1C05FD2A" w14:textId="77777777" w:rsidR="005716F5" w:rsidRDefault="005716F5">
            <w:pPr>
              <w:spacing w:after="0" w:line="259" w:lineRule="auto"/>
              <w:ind w:left="0" w:firstLine="0"/>
              <w:jc w:val="left"/>
            </w:pPr>
          </w:p>
        </w:tc>
      </w:tr>
      <w:tr w:rsidR="005716F5" w14:paraId="1C05FD32" w14:textId="77777777">
        <w:tblPrEx>
          <w:tblCellMar>
            <w:top w:w="0" w:type="dxa"/>
            <w:right w:w="0" w:type="dxa"/>
          </w:tblCellMar>
        </w:tblPrEx>
        <w:trPr>
          <w:trHeight w:val="286"/>
        </w:trPr>
        <w:tc>
          <w:tcPr>
            <w:tcW w:w="1975" w:type="dxa"/>
            <w:tcBorders>
              <w:top w:val="single" w:sz="4" w:space="0" w:color="auto"/>
              <w:left w:val="single" w:sz="4" w:space="0" w:color="auto"/>
              <w:bottom w:val="single" w:sz="4" w:space="0" w:color="auto"/>
              <w:right w:val="single" w:sz="4" w:space="0" w:color="auto"/>
            </w:tcBorders>
          </w:tcPr>
          <w:p w14:paraId="1C05FD2C" w14:textId="77777777" w:rsidR="005716F5" w:rsidRDefault="00743246">
            <w:pPr>
              <w:spacing w:after="0" w:line="259" w:lineRule="auto"/>
              <w:ind w:left="0" w:firstLine="0"/>
              <w:jc w:val="center"/>
            </w:pPr>
            <w:r>
              <w:rPr>
                <w:b/>
              </w:rPr>
              <w:lastRenderedPageBreak/>
              <w:t>Aspect</w:t>
            </w:r>
          </w:p>
        </w:tc>
        <w:tc>
          <w:tcPr>
            <w:tcW w:w="1819" w:type="dxa"/>
            <w:tcBorders>
              <w:top w:val="single" w:sz="4" w:space="0" w:color="auto"/>
              <w:left w:val="single" w:sz="4" w:space="0" w:color="auto"/>
              <w:bottom w:val="single" w:sz="4" w:space="0" w:color="auto"/>
              <w:right w:val="single" w:sz="4" w:space="0" w:color="auto"/>
            </w:tcBorders>
          </w:tcPr>
          <w:p w14:paraId="1C05FD2D" w14:textId="77777777" w:rsidR="005716F5" w:rsidRDefault="00743246">
            <w:pPr>
              <w:spacing w:after="0" w:line="259" w:lineRule="auto"/>
              <w:ind w:left="0" w:firstLine="0"/>
              <w:jc w:val="center"/>
            </w:pPr>
            <w:r>
              <w:rPr>
                <w:b/>
              </w:rPr>
              <w:t>Target(s)</w:t>
            </w:r>
          </w:p>
        </w:tc>
        <w:tc>
          <w:tcPr>
            <w:tcW w:w="5268" w:type="dxa"/>
            <w:tcBorders>
              <w:top w:val="single" w:sz="4" w:space="0" w:color="auto"/>
              <w:left w:val="single" w:sz="4" w:space="0" w:color="auto"/>
              <w:bottom w:val="single" w:sz="4" w:space="0" w:color="auto"/>
              <w:right w:val="single" w:sz="4" w:space="0" w:color="auto"/>
            </w:tcBorders>
          </w:tcPr>
          <w:p w14:paraId="1C05FD2E" w14:textId="77777777" w:rsidR="005716F5" w:rsidRDefault="00743246">
            <w:pPr>
              <w:spacing w:after="0" w:line="259" w:lineRule="auto"/>
              <w:ind w:left="0" w:firstLine="0"/>
              <w:jc w:val="center"/>
            </w:pPr>
            <w:r>
              <w:rPr>
                <w:b/>
              </w:rPr>
              <w:t>Strategies</w:t>
            </w:r>
          </w:p>
        </w:tc>
        <w:tc>
          <w:tcPr>
            <w:tcW w:w="2835" w:type="dxa"/>
            <w:tcBorders>
              <w:top w:val="single" w:sz="4" w:space="0" w:color="auto"/>
              <w:left w:val="single" w:sz="4" w:space="0" w:color="auto"/>
              <w:bottom w:val="single" w:sz="4" w:space="0" w:color="auto"/>
              <w:right w:val="single" w:sz="4" w:space="0" w:color="auto"/>
            </w:tcBorders>
          </w:tcPr>
          <w:p w14:paraId="1C05FD2F" w14:textId="77777777" w:rsidR="005716F5" w:rsidRDefault="00743246">
            <w:pPr>
              <w:spacing w:after="0" w:line="259" w:lineRule="auto"/>
              <w:ind w:left="0" w:firstLine="0"/>
              <w:jc w:val="center"/>
            </w:pPr>
            <w:r>
              <w:rPr>
                <w:b/>
              </w:rPr>
              <w:t>Outcomes</w:t>
            </w:r>
          </w:p>
        </w:tc>
        <w:tc>
          <w:tcPr>
            <w:tcW w:w="1701" w:type="dxa"/>
            <w:tcBorders>
              <w:top w:val="single" w:sz="4" w:space="0" w:color="auto"/>
              <w:left w:val="single" w:sz="4" w:space="0" w:color="auto"/>
              <w:bottom w:val="single" w:sz="4" w:space="0" w:color="auto"/>
              <w:right w:val="single" w:sz="4" w:space="0" w:color="auto"/>
            </w:tcBorders>
          </w:tcPr>
          <w:p w14:paraId="1C05FD30" w14:textId="77777777" w:rsidR="005716F5" w:rsidRDefault="00743246">
            <w:pPr>
              <w:spacing w:after="0" w:line="259" w:lineRule="auto"/>
              <w:ind w:left="0" w:firstLine="0"/>
              <w:jc w:val="center"/>
            </w:pPr>
            <w:r>
              <w:rPr>
                <w:b/>
              </w:rPr>
              <w:t>Timeframe(s)</w:t>
            </w:r>
          </w:p>
        </w:tc>
        <w:tc>
          <w:tcPr>
            <w:tcW w:w="1701" w:type="dxa"/>
            <w:tcBorders>
              <w:top w:val="single" w:sz="4" w:space="0" w:color="auto"/>
              <w:left w:val="single" w:sz="4" w:space="0" w:color="auto"/>
              <w:bottom w:val="single" w:sz="4" w:space="0" w:color="auto"/>
              <w:right w:val="single" w:sz="4" w:space="0" w:color="auto"/>
            </w:tcBorders>
          </w:tcPr>
          <w:p w14:paraId="1C05FD31" w14:textId="77777777" w:rsidR="005716F5" w:rsidRDefault="00743246">
            <w:pPr>
              <w:spacing w:after="0" w:line="259" w:lineRule="auto"/>
              <w:ind w:left="0" w:firstLine="0"/>
              <w:jc w:val="center"/>
            </w:pPr>
            <w:r>
              <w:rPr>
                <w:b/>
              </w:rPr>
              <w:t>Goals achieved</w:t>
            </w:r>
          </w:p>
        </w:tc>
      </w:tr>
      <w:tr w:rsidR="005716F5" w14:paraId="1C05FD45" w14:textId="77777777">
        <w:tblPrEx>
          <w:tblCellMar>
            <w:top w:w="0" w:type="dxa"/>
            <w:right w:w="0" w:type="dxa"/>
          </w:tblCellMar>
        </w:tblPrEx>
        <w:trPr>
          <w:trHeight w:val="1088"/>
        </w:trPr>
        <w:tc>
          <w:tcPr>
            <w:tcW w:w="1975" w:type="dxa"/>
            <w:tcBorders>
              <w:top w:val="single" w:sz="4" w:space="0" w:color="auto"/>
              <w:left w:val="single" w:sz="4" w:space="0" w:color="auto"/>
              <w:bottom w:val="single" w:sz="4" w:space="0" w:color="auto"/>
              <w:right w:val="single" w:sz="4" w:space="0" w:color="auto"/>
            </w:tcBorders>
          </w:tcPr>
          <w:p w14:paraId="1C05FD33" w14:textId="77777777" w:rsidR="005716F5" w:rsidRDefault="00743246">
            <w:pPr>
              <w:ind w:left="108" w:firstLine="0"/>
              <w:jc w:val="left"/>
              <w:rPr>
                <w:b/>
                <w:bCs/>
              </w:rPr>
            </w:pPr>
            <w:r>
              <w:rPr>
                <w:b/>
                <w:bCs/>
              </w:rPr>
              <w:t xml:space="preserve">B </w:t>
            </w:r>
          </w:p>
          <w:p w14:paraId="1C05FD34" w14:textId="77777777" w:rsidR="005716F5" w:rsidRDefault="00743246">
            <w:pPr>
              <w:ind w:left="108" w:firstLine="0"/>
              <w:jc w:val="left"/>
            </w:pPr>
            <w:r>
              <w:rPr>
                <w:b/>
                <w:bCs/>
              </w:rPr>
              <w:t>Improving the accessibility of written information</w:t>
            </w:r>
          </w:p>
        </w:tc>
        <w:tc>
          <w:tcPr>
            <w:tcW w:w="1819" w:type="dxa"/>
            <w:tcBorders>
              <w:top w:val="single" w:sz="4" w:space="0" w:color="auto"/>
              <w:left w:val="single" w:sz="4" w:space="0" w:color="auto"/>
              <w:bottom w:val="single" w:sz="4" w:space="0" w:color="auto"/>
              <w:right w:val="single" w:sz="4" w:space="0" w:color="auto"/>
            </w:tcBorders>
          </w:tcPr>
          <w:p w14:paraId="1C05FD35" w14:textId="77777777" w:rsidR="005716F5" w:rsidRDefault="00743246">
            <w:pPr>
              <w:ind w:left="108" w:firstLine="0"/>
              <w:jc w:val="left"/>
            </w:pPr>
            <w:r>
              <w:t>To ensure children are provided with a range of communication methods tailored</w:t>
            </w:r>
          </w:p>
          <w:p w14:paraId="1C05FD36" w14:textId="77777777" w:rsidR="005716F5" w:rsidRDefault="00743246">
            <w:pPr>
              <w:ind w:left="108" w:firstLine="0"/>
              <w:jc w:val="left"/>
            </w:pPr>
            <w:r>
              <w:t xml:space="preserve">to meet their </w:t>
            </w:r>
            <w:r>
              <w:t>individual needs.</w:t>
            </w:r>
          </w:p>
        </w:tc>
        <w:tc>
          <w:tcPr>
            <w:tcW w:w="5268" w:type="dxa"/>
            <w:tcBorders>
              <w:top w:val="single" w:sz="4" w:space="0" w:color="auto"/>
              <w:left w:val="single" w:sz="4" w:space="0" w:color="auto"/>
              <w:bottom w:val="single" w:sz="4" w:space="0" w:color="auto"/>
              <w:right w:val="single" w:sz="4" w:space="0" w:color="auto"/>
            </w:tcBorders>
          </w:tcPr>
          <w:p w14:paraId="1C05FD37" w14:textId="77777777" w:rsidR="005716F5" w:rsidRDefault="00743246">
            <w:pPr>
              <w:pStyle w:val="ListParagraph"/>
              <w:numPr>
                <w:ilvl w:val="0"/>
                <w:numId w:val="13"/>
              </w:numPr>
              <w:jc w:val="left"/>
            </w:pPr>
            <w:r>
              <w:t>The school will make itself aware of the services available through the Trust/Local Authority for converting written information into alternative formats.</w:t>
            </w:r>
          </w:p>
          <w:p w14:paraId="1C05FD38" w14:textId="77777777" w:rsidR="005716F5" w:rsidRDefault="005716F5">
            <w:pPr>
              <w:ind w:left="108" w:firstLine="0"/>
              <w:jc w:val="left"/>
            </w:pPr>
          </w:p>
          <w:p w14:paraId="1C05FD39" w14:textId="77777777" w:rsidR="005716F5" w:rsidRDefault="00743246">
            <w:pPr>
              <w:pStyle w:val="ListParagraph"/>
              <w:numPr>
                <w:ilvl w:val="0"/>
                <w:numId w:val="13"/>
              </w:numPr>
              <w:jc w:val="left"/>
            </w:pPr>
            <w:r>
              <w:t xml:space="preserve">Whole staff training and individual bespoke training available to support </w:t>
            </w:r>
            <w:r>
              <w:t>pupils and families who require alternative formats of written text. This may include the use of internal signage, large print resources and pictorial representations.</w:t>
            </w:r>
          </w:p>
        </w:tc>
        <w:tc>
          <w:tcPr>
            <w:tcW w:w="2835" w:type="dxa"/>
            <w:tcBorders>
              <w:top w:val="single" w:sz="4" w:space="0" w:color="auto"/>
              <w:left w:val="single" w:sz="4" w:space="0" w:color="auto"/>
              <w:bottom w:val="single" w:sz="4" w:space="0" w:color="auto"/>
              <w:right w:val="single" w:sz="4" w:space="0" w:color="auto"/>
            </w:tcBorders>
          </w:tcPr>
          <w:p w14:paraId="1C05FD3A" w14:textId="77777777" w:rsidR="005716F5" w:rsidRDefault="00743246">
            <w:pPr>
              <w:ind w:left="108" w:firstLine="0"/>
              <w:jc w:val="left"/>
            </w:pPr>
            <w:r>
              <w:t>The school will be able</w:t>
            </w:r>
          </w:p>
          <w:p w14:paraId="1C05FD3B" w14:textId="77777777" w:rsidR="005716F5" w:rsidRDefault="00743246">
            <w:pPr>
              <w:ind w:left="108" w:firstLine="0"/>
              <w:jc w:val="left"/>
            </w:pPr>
            <w:r>
              <w:t>to provide written</w:t>
            </w:r>
          </w:p>
          <w:p w14:paraId="1C05FD3C" w14:textId="77777777" w:rsidR="005716F5" w:rsidRDefault="00743246">
            <w:pPr>
              <w:ind w:left="108" w:firstLine="0"/>
              <w:jc w:val="left"/>
            </w:pPr>
            <w:r>
              <w:t>information in different</w:t>
            </w:r>
          </w:p>
          <w:p w14:paraId="1C05FD3D" w14:textId="77777777" w:rsidR="005716F5" w:rsidRDefault="00743246">
            <w:pPr>
              <w:ind w:left="108" w:firstLine="0"/>
              <w:jc w:val="left"/>
            </w:pPr>
            <w:r>
              <w:t>formats when require</w:t>
            </w:r>
            <w:r>
              <w:t>d</w:t>
            </w:r>
          </w:p>
          <w:p w14:paraId="1C05FD3E" w14:textId="77777777" w:rsidR="005716F5" w:rsidRDefault="00743246">
            <w:pPr>
              <w:ind w:left="108" w:firstLine="0"/>
              <w:jc w:val="left"/>
            </w:pPr>
            <w:r>
              <w:t>for individual purposes</w:t>
            </w:r>
          </w:p>
          <w:p w14:paraId="1C05FD3F" w14:textId="77777777" w:rsidR="005716F5" w:rsidRDefault="005716F5">
            <w:pPr>
              <w:ind w:left="108" w:firstLine="0"/>
              <w:jc w:val="left"/>
            </w:pPr>
          </w:p>
          <w:p w14:paraId="1C05FD40" w14:textId="77777777" w:rsidR="005716F5" w:rsidRDefault="005716F5">
            <w:pPr>
              <w:ind w:left="108" w:firstLine="0"/>
              <w:jc w:val="left"/>
            </w:pPr>
          </w:p>
          <w:p w14:paraId="1C05FD41" w14:textId="77777777" w:rsidR="005716F5" w:rsidRDefault="005716F5">
            <w:pPr>
              <w:ind w:left="108" w:firstLine="0"/>
              <w:jc w:val="left"/>
            </w:pPr>
          </w:p>
          <w:p w14:paraId="1C05FD42" w14:textId="77777777" w:rsidR="005716F5" w:rsidRDefault="005716F5">
            <w:pPr>
              <w:ind w:left="108" w:firstLine="0"/>
              <w:jc w:val="left"/>
            </w:pPr>
          </w:p>
        </w:tc>
        <w:tc>
          <w:tcPr>
            <w:tcW w:w="1701" w:type="dxa"/>
            <w:tcBorders>
              <w:top w:val="single" w:sz="4" w:space="0" w:color="auto"/>
              <w:left w:val="single" w:sz="4" w:space="0" w:color="auto"/>
              <w:bottom w:val="single" w:sz="4" w:space="0" w:color="auto"/>
              <w:right w:val="single" w:sz="4" w:space="0" w:color="auto"/>
            </w:tcBorders>
          </w:tcPr>
          <w:p w14:paraId="1C05FD43" w14:textId="50B33EC7" w:rsidR="005716F5" w:rsidRDefault="00C106D7">
            <w:pPr>
              <w:ind w:left="108" w:firstLine="0"/>
              <w:jc w:val="left"/>
            </w:pPr>
            <w:r>
              <w:t>Ongoing</w:t>
            </w:r>
          </w:p>
        </w:tc>
        <w:tc>
          <w:tcPr>
            <w:tcW w:w="1701" w:type="dxa"/>
            <w:tcBorders>
              <w:top w:val="single" w:sz="4" w:space="0" w:color="auto"/>
              <w:left w:val="single" w:sz="4" w:space="0" w:color="auto"/>
              <w:bottom w:val="single" w:sz="4" w:space="0" w:color="auto"/>
              <w:right w:val="single" w:sz="4" w:space="0" w:color="auto"/>
            </w:tcBorders>
          </w:tcPr>
          <w:p w14:paraId="1C05FD44" w14:textId="77777777" w:rsidR="005716F5" w:rsidRDefault="005716F5">
            <w:pPr>
              <w:spacing w:after="0" w:line="259" w:lineRule="auto"/>
              <w:ind w:left="0" w:firstLine="0"/>
              <w:jc w:val="left"/>
            </w:pPr>
          </w:p>
        </w:tc>
      </w:tr>
    </w:tbl>
    <w:p w14:paraId="1C05FD46" w14:textId="77777777" w:rsidR="005716F5" w:rsidRDefault="005716F5">
      <w:pPr>
        <w:ind w:left="0" w:firstLine="0"/>
      </w:pPr>
    </w:p>
    <w:tbl>
      <w:tblPr>
        <w:tblStyle w:val="TableGrid"/>
        <w:tblW w:w="15287" w:type="dxa"/>
        <w:tblInd w:w="5" w:type="dxa"/>
        <w:tblCellMar>
          <w:top w:w="52" w:type="dxa"/>
          <w:right w:w="64" w:type="dxa"/>
        </w:tblCellMar>
        <w:tblLook w:val="04A0" w:firstRow="1" w:lastRow="0" w:firstColumn="1" w:lastColumn="0" w:noHBand="0" w:noVBand="1"/>
      </w:tblPr>
      <w:tblGrid>
        <w:gridCol w:w="1975"/>
        <w:gridCol w:w="1843"/>
        <w:gridCol w:w="5244"/>
        <w:gridCol w:w="2835"/>
        <w:gridCol w:w="1701"/>
        <w:gridCol w:w="1689"/>
      </w:tblGrid>
      <w:tr w:rsidR="005716F5" w14:paraId="1C05FD4D" w14:textId="77777777">
        <w:trPr>
          <w:trHeight w:val="287"/>
        </w:trPr>
        <w:tc>
          <w:tcPr>
            <w:tcW w:w="1975" w:type="dxa"/>
            <w:tcBorders>
              <w:top w:val="single" w:sz="4" w:space="0" w:color="000000"/>
              <w:left w:val="single" w:sz="4" w:space="0" w:color="000000"/>
              <w:bottom w:val="single" w:sz="4" w:space="0" w:color="000000"/>
              <w:right w:val="single" w:sz="4" w:space="0" w:color="000000"/>
            </w:tcBorders>
          </w:tcPr>
          <w:p w14:paraId="1C05FD47" w14:textId="77777777" w:rsidR="005716F5" w:rsidRDefault="00743246">
            <w:pPr>
              <w:spacing w:after="0" w:line="259" w:lineRule="auto"/>
              <w:ind w:left="0" w:firstLine="0"/>
              <w:jc w:val="center"/>
            </w:pPr>
            <w:r>
              <w:rPr>
                <w:b/>
              </w:rPr>
              <w:t>Aspect</w:t>
            </w:r>
          </w:p>
        </w:tc>
        <w:tc>
          <w:tcPr>
            <w:tcW w:w="1843" w:type="dxa"/>
            <w:tcBorders>
              <w:top w:val="single" w:sz="4" w:space="0" w:color="000000"/>
              <w:left w:val="single" w:sz="4" w:space="0" w:color="000000"/>
              <w:bottom w:val="single" w:sz="4" w:space="0" w:color="000000"/>
              <w:right w:val="single" w:sz="4" w:space="0" w:color="000000"/>
            </w:tcBorders>
          </w:tcPr>
          <w:p w14:paraId="1C05FD48" w14:textId="77777777" w:rsidR="005716F5" w:rsidRDefault="00743246">
            <w:pPr>
              <w:spacing w:after="0" w:line="259" w:lineRule="auto"/>
              <w:ind w:left="0" w:firstLine="0"/>
              <w:jc w:val="center"/>
            </w:pPr>
            <w:r>
              <w:rPr>
                <w:b/>
              </w:rPr>
              <w:t>Target(s)</w:t>
            </w:r>
          </w:p>
        </w:tc>
        <w:tc>
          <w:tcPr>
            <w:tcW w:w="5244" w:type="dxa"/>
            <w:tcBorders>
              <w:top w:val="single" w:sz="4" w:space="0" w:color="000000"/>
              <w:left w:val="single" w:sz="4" w:space="0" w:color="000000"/>
              <w:bottom w:val="single" w:sz="4" w:space="0" w:color="000000"/>
              <w:right w:val="single" w:sz="4" w:space="0" w:color="000000"/>
            </w:tcBorders>
          </w:tcPr>
          <w:p w14:paraId="1C05FD49" w14:textId="77777777" w:rsidR="005716F5" w:rsidRDefault="00743246">
            <w:pPr>
              <w:spacing w:after="0" w:line="259" w:lineRule="auto"/>
              <w:ind w:left="0" w:firstLine="0"/>
              <w:jc w:val="center"/>
            </w:pPr>
            <w:r>
              <w:rPr>
                <w:b/>
              </w:rPr>
              <w:t>Strategies</w:t>
            </w:r>
          </w:p>
        </w:tc>
        <w:tc>
          <w:tcPr>
            <w:tcW w:w="2835" w:type="dxa"/>
            <w:tcBorders>
              <w:top w:val="single" w:sz="4" w:space="0" w:color="000000"/>
              <w:left w:val="single" w:sz="4" w:space="0" w:color="000000"/>
              <w:bottom w:val="single" w:sz="4" w:space="0" w:color="000000"/>
              <w:right w:val="single" w:sz="4" w:space="0" w:color="000000"/>
            </w:tcBorders>
          </w:tcPr>
          <w:p w14:paraId="1C05FD4A" w14:textId="77777777" w:rsidR="005716F5" w:rsidRDefault="00743246">
            <w:pPr>
              <w:spacing w:after="0" w:line="259" w:lineRule="auto"/>
              <w:ind w:left="0" w:firstLine="0"/>
              <w:jc w:val="center"/>
            </w:pPr>
            <w:r>
              <w:rPr>
                <w:b/>
              </w:rPr>
              <w:t>Outcomes</w:t>
            </w:r>
          </w:p>
        </w:tc>
        <w:tc>
          <w:tcPr>
            <w:tcW w:w="1701" w:type="dxa"/>
            <w:tcBorders>
              <w:top w:val="single" w:sz="4" w:space="0" w:color="000000"/>
              <w:left w:val="single" w:sz="4" w:space="0" w:color="000000"/>
              <w:bottom w:val="single" w:sz="4" w:space="0" w:color="000000"/>
              <w:right w:val="single" w:sz="4" w:space="0" w:color="000000"/>
            </w:tcBorders>
          </w:tcPr>
          <w:p w14:paraId="1C05FD4B" w14:textId="77777777" w:rsidR="005716F5" w:rsidRDefault="00743246">
            <w:pPr>
              <w:spacing w:after="0" w:line="259" w:lineRule="auto"/>
              <w:ind w:left="0" w:firstLine="0"/>
              <w:jc w:val="center"/>
            </w:pPr>
            <w:r>
              <w:rPr>
                <w:b/>
              </w:rPr>
              <w:t>Timeframe(s)</w:t>
            </w:r>
          </w:p>
        </w:tc>
        <w:tc>
          <w:tcPr>
            <w:tcW w:w="1689" w:type="dxa"/>
            <w:tcBorders>
              <w:top w:val="single" w:sz="4" w:space="0" w:color="000000"/>
              <w:left w:val="single" w:sz="4" w:space="0" w:color="000000"/>
              <w:bottom w:val="single" w:sz="4" w:space="0" w:color="000000"/>
              <w:right w:val="single" w:sz="4" w:space="0" w:color="000000"/>
            </w:tcBorders>
          </w:tcPr>
          <w:p w14:paraId="1C05FD4C" w14:textId="77777777" w:rsidR="005716F5" w:rsidRDefault="00743246">
            <w:pPr>
              <w:spacing w:after="0" w:line="259" w:lineRule="auto"/>
              <w:ind w:left="0" w:firstLine="0"/>
              <w:jc w:val="center"/>
            </w:pPr>
            <w:r>
              <w:rPr>
                <w:b/>
              </w:rPr>
              <w:t>Goals achieved</w:t>
            </w:r>
          </w:p>
        </w:tc>
      </w:tr>
      <w:tr w:rsidR="005716F5" w14:paraId="1C05FD71" w14:textId="77777777">
        <w:trPr>
          <w:trHeight w:val="1021"/>
        </w:trPr>
        <w:tc>
          <w:tcPr>
            <w:tcW w:w="1975" w:type="dxa"/>
            <w:tcBorders>
              <w:top w:val="single" w:sz="4" w:space="0" w:color="000000"/>
              <w:left w:val="single" w:sz="4" w:space="0" w:color="000000"/>
              <w:bottom w:val="single" w:sz="4" w:space="0" w:color="000000"/>
              <w:right w:val="single" w:sz="4" w:space="0" w:color="000000"/>
            </w:tcBorders>
          </w:tcPr>
          <w:p w14:paraId="1C05FD4E" w14:textId="77777777" w:rsidR="005716F5" w:rsidRDefault="00743246">
            <w:pPr>
              <w:spacing w:after="0" w:line="259" w:lineRule="auto"/>
              <w:ind w:left="0" w:firstLine="0"/>
              <w:jc w:val="left"/>
              <w:rPr>
                <w:b/>
                <w:sz w:val="20"/>
              </w:rPr>
            </w:pPr>
            <w:r>
              <w:rPr>
                <w:b/>
                <w:sz w:val="20"/>
              </w:rPr>
              <w:t>C</w:t>
            </w:r>
          </w:p>
          <w:p w14:paraId="1C05FD4F" w14:textId="694B997D" w:rsidR="005716F5" w:rsidRDefault="00743246">
            <w:pPr>
              <w:ind w:left="19" w:firstLine="0"/>
              <w:jc w:val="left"/>
              <w:rPr>
                <w:b/>
              </w:rPr>
            </w:pPr>
            <w:r>
              <w:rPr>
                <w:b/>
              </w:rPr>
              <w:t xml:space="preserve">Improving the physical environment of the school to increase the extent to which disabled pupils </w:t>
            </w:r>
            <w:r w:rsidR="00743271">
              <w:rPr>
                <w:b/>
              </w:rPr>
              <w:t>can</w:t>
            </w:r>
            <w:r>
              <w:rPr>
                <w:b/>
              </w:rPr>
              <w:t xml:space="preserve"> take advantage of education and associated services offered by the school. </w:t>
            </w:r>
          </w:p>
          <w:p w14:paraId="1C05FD50" w14:textId="77777777" w:rsidR="005716F5" w:rsidRDefault="005716F5">
            <w:pPr>
              <w:spacing w:after="0" w:line="259" w:lineRule="auto"/>
              <w:ind w:left="0" w:firstLine="0"/>
              <w:jc w:val="left"/>
            </w:pPr>
          </w:p>
        </w:tc>
        <w:tc>
          <w:tcPr>
            <w:tcW w:w="1843" w:type="dxa"/>
            <w:tcBorders>
              <w:top w:val="single" w:sz="4" w:space="0" w:color="000000"/>
              <w:left w:val="single" w:sz="4" w:space="0" w:color="000000"/>
              <w:bottom w:val="single" w:sz="4" w:space="0" w:color="000000"/>
              <w:right w:val="single" w:sz="4" w:space="0" w:color="000000"/>
            </w:tcBorders>
          </w:tcPr>
          <w:p w14:paraId="1C05FD51" w14:textId="77777777" w:rsidR="005716F5" w:rsidRDefault="00743246">
            <w:pPr>
              <w:ind w:left="108" w:firstLine="0"/>
              <w:jc w:val="left"/>
            </w:pPr>
            <w:r>
              <w:t>To be aware of the</w:t>
            </w:r>
          </w:p>
          <w:p w14:paraId="1C05FD52" w14:textId="77777777" w:rsidR="005716F5" w:rsidRDefault="00743246">
            <w:pPr>
              <w:ind w:left="108" w:firstLine="0"/>
              <w:jc w:val="left"/>
            </w:pPr>
            <w:r>
              <w:t>access needs of</w:t>
            </w:r>
          </w:p>
          <w:p w14:paraId="1C05FD53" w14:textId="77777777" w:rsidR="005716F5" w:rsidRDefault="00743246">
            <w:pPr>
              <w:ind w:left="108" w:firstLine="0"/>
              <w:jc w:val="left"/>
            </w:pPr>
            <w:r>
              <w:t>disabled children,</w:t>
            </w:r>
          </w:p>
          <w:p w14:paraId="1C05FD54" w14:textId="77777777" w:rsidR="005716F5" w:rsidRDefault="00743246">
            <w:pPr>
              <w:ind w:left="108" w:firstLine="0"/>
              <w:jc w:val="left"/>
            </w:pPr>
            <w:r>
              <w:t xml:space="preserve">staff, Trustees </w:t>
            </w:r>
            <w:r>
              <w:t>and</w:t>
            </w:r>
          </w:p>
          <w:p w14:paraId="1C05FD55" w14:textId="77777777" w:rsidR="005716F5" w:rsidRDefault="00743246">
            <w:pPr>
              <w:ind w:left="108" w:firstLine="0"/>
              <w:jc w:val="left"/>
            </w:pPr>
            <w:r>
              <w:t>parents/ carers</w:t>
            </w:r>
          </w:p>
        </w:tc>
        <w:tc>
          <w:tcPr>
            <w:tcW w:w="5244" w:type="dxa"/>
            <w:tcBorders>
              <w:top w:val="single" w:sz="4" w:space="0" w:color="000000"/>
              <w:left w:val="single" w:sz="4" w:space="0" w:color="000000"/>
              <w:bottom w:val="single" w:sz="4" w:space="0" w:color="000000"/>
              <w:right w:val="single" w:sz="4" w:space="0" w:color="000000"/>
            </w:tcBorders>
          </w:tcPr>
          <w:p w14:paraId="1C05FD57" w14:textId="77777777" w:rsidR="005716F5" w:rsidRDefault="00743246">
            <w:pPr>
              <w:pStyle w:val="ListParagraph"/>
              <w:numPr>
                <w:ilvl w:val="0"/>
                <w:numId w:val="14"/>
              </w:numPr>
              <w:jc w:val="left"/>
            </w:pPr>
            <w:r>
              <w:t>Disable toilets on both levels.</w:t>
            </w:r>
          </w:p>
          <w:p w14:paraId="1C05FD58" w14:textId="77777777" w:rsidR="005716F5" w:rsidRDefault="00743246">
            <w:pPr>
              <w:pStyle w:val="ListParagraph"/>
              <w:numPr>
                <w:ilvl w:val="0"/>
                <w:numId w:val="14"/>
              </w:numPr>
              <w:jc w:val="left"/>
            </w:pPr>
            <w:r>
              <w:t>Accessible shower on lower floor.</w:t>
            </w:r>
          </w:p>
          <w:p w14:paraId="1C05FD59" w14:textId="77777777" w:rsidR="005716F5" w:rsidRDefault="00743246">
            <w:pPr>
              <w:pStyle w:val="ListParagraph"/>
              <w:numPr>
                <w:ilvl w:val="0"/>
                <w:numId w:val="14"/>
              </w:numPr>
              <w:jc w:val="left"/>
            </w:pPr>
            <w:r>
              <w:t>When required:</w:t>
            </w:r>
          </w:p>
          <w:p w14:paraId="1C05FD5A" w14:textId="77777777" w:rsidR="005716F5" w:rsidRDefault="00743246">
            <w:pPr>
              <w:ind w:left="108" w:firstLine="0"/>
              <w:jc w:val="left"/>
            </w:pPr>
            <w:r>
              <w:t xml:space="preserve">              Create access plans for individual disabled   </w:t>
            </w:r>
          </w:p>
          <w:p w14:paraId="1C05FD5B" w14:textId="77777777" w:rsidR="005716F5" w:rsidRDefault="00743246">
            <w:pPr>
              <w:jc w:val="left"/>
            </w:pPr>
            <w:r>
              <w:t xml:space="preserve">              childre</w:t>
            </w:r>
            <w:r>
              <w:t xml:space="preserve">n as part of the SEND (Special Educational </w:t>
            </w:r>
          </w:p>
          <w:p w14:paraId="1C05FD5C" w14:textId="77777777" w:rsidR="005716F5" w:rsidRDefault="00743246">
            <w:pPr>
              <w:ind w:left="0" w:firstLine="0"/>
              <w:jc w:val="left"/>
            </w:pPr>
            <w:r>
              <w:t xml:space="preserve">                Needs and Disabilities) process.</w:t>
            </w:r>
          </w:p>
          <w:p w14:paraId="1C05FD5D" w14:textId="77777777" w:rsidR="005716F5" w:rsidRDefault="00743246">
            <w:pPr>
              <w:pStyle w:val="ListParagraph"/>
              <w:numPr>
                <w:ilvl w:val="0"/>
                <w:numId w:val="17"/>
              </w:numPr>
              <w:jc w:val="left"/>
            </w:pPr>
            <w:r>
              <w:t>Ensure a PEEP (Personal Emergency Evacuation Plan) is prepared and reviewed if someone at school (pupil or adult) becomes physically Impaired.</w:t>
            </w:r>
          </w:p>
          <w:p w14:paraId="1C05FD5E" w14:textId="77777777" w:rsidR="005716F5" w:rsidRDefault="005716F5">
            <w:pPr>
              <w:ind w:left="108" w:firstLine="0"/>
              <w:jc w:val="left"/>
            </w:pPr>
          </w:p>
          <w:p w14:paraId="1C05FD5F" w14:textId="77777777" w:rsidR="005716F5" w:rsidRDefault="005716F5">
            <w:pPr>
              <w:ind w:left="108" w:firstLine="0"/>
              <w:jc w:val="left"/>
            </w:pPr>
          </w:p>
        </w:tc>
        <w:tc>
          <w:tcPr>
            <w:tcW w:w="2835" w:type="dxa"/>
            <w:tcBorders>
              <w:top w:val="single" w:sz="4" w:space="0" w:color="000000"/>
              <w:left w:val="single" w:sz="4" w:space="0" w:color="000000"/>
              <w:bottom w:val="single" w:sz="4" w:space="0" w:color="000000"/>
              <w:right w:val="single" w:sz="4" w:space="0" w:color="000000"/>
            </w:tcBorders>
          </w:tcPr>
          <w:p w14:paraId="1C05FD60" w14:textId="77777777" w:rsidR="005716F5" w:rsidRDefault="00743246">
            <w:pPr>
              <w:ind w:left="108" w:firstLine="0"/>
              <w:jc w:val="left"/>
            </w:pPr>
            <w:r>
              <w:t xml:space="preserve">SEND </w:t>
            </w:r>
            <w:r>
              <w:t>objectives are in</w:t>
            </w:r>
          </w:p>
          <w:p w14:paraId="1C05FD61" w14:textId="77777777" w:rsidR="005716F5" w:rsidRDefault="00743246">
            <w:pPr>
              <w:ind w:left="108" w:firstLine="0"/>
              <w:jc w:val="left"/>
            </w:pPr>
            <w:r>
              <w:t>place for disabled pupils,</w:t>
            </w:r>
          </w:p>
          <w:p w14:paraId="1C05FD62" w14:textId="77777777" w:rsidR="005716F5" w:rsidRDefault="00743246">
            <w:pPr>
              <w:ind w:left="108" w:firstLine="0"/>
              <w:jc w:val="left"/>
            </w:pPr>
            <w:r>
              <w:t>and all staff are aware of</w:t>
            </w:r>
          </w:p>
          <w:p w14:paraId="1C05FD63" w14:textId="77777777" w:rsidR="005716F5" w:rsidRDefault="00743246">
            <w:pPr>
              <w:ind w:left="108" w:firstLine="0"/>
              <w:jc w:val="left"/>
            </w:pPr>
            <w:r>
              <w:t>pupils’ needs.</w:t>
            </w:r>
          </w:p>
          <w:p w14:paraId="1C05FD64" w14:textId="77777777" w:rsidR="005716F5" w:rsidRDefault="005716F5">
            <w:pPr>
              <w:ind w:left="108" w:firstLine="0"/>
              <w:jc w:val="left"/>
            </w:pPr>
          </w:p>
          <w:p w14:paraId="1C05FD65" w14:textId="77777777" w:rsidR="005716F5" w:rsidRDefault="00743246">
            <w:pPr>
              <w:ind w:left="108" w:firstLine="0"/>
              <w:jc w:val="left"/>
            </w:pPr>
            <w:r>
              <w:t>All staff &amp; Trustees are</w:t>
            </w:r>
          </w:p>
          <w:p w14:paraId="1C05FD66" w14:textId="77777777" w:rsidR="005716F5" w:rsidRDefault="00743246">
            <w:pPr>
              <w:ind w:left="108" w:firstLine="0"/>
              <w:jc w:val="left"/>
            </w:pPr>
            <w:r>
              <w:t>confident that their needs</w:t>
            </w:r>
          </w:p>
          <w:p w14:paraId="1C05FD67" w14:textId="77777777" w:rsidR="005716F5" w:rsidRDefault="00743246">
            <w:pPr>
              <w:ind w:left="108" w:firstLine="0"/>
              <w:jc w:val="left"/>
            </w:pPr>
            <w:r>
              <w:t>are met.</w:t>
            </w:r>
          </w:p>
          <w:p w14:paraId="1C05FD68" w14:textId="77777777" w:rsidR="005716F5" w:rsidRDefault="005716F5">
            <w:pPr>
              <w:ind w:left="108" w:firstLine="0"/>
              <w:jc w:val="left"/>
            </w:pPr>
          </w:p>
          <w:p w14:paraId="1C05FD69" w14:textId="77777777" w:rsidR="005716F5" w:rsidRDefault="00743246">
            <w:pPr>
              <w:ind w:left="108" w:firstLine="0"/>
              <w:jc w:val="left"/>
            </w:pPr>
            <w:r>
              <w:t>Parents have full access to</w:t>
            </w:r>
          </w:p>
          <w:p w14:paraId="1C05FD6A" w14:textId="77777777" w:rsidR="005716F5" w:rsidRDefault="00743246">
            <w:pPr>
              <w:ind w:left="108" w:firstLine="0"/>
              <w:jc w:val="left"/>
            </w:pPr>
            <w:r>
              <w:t>all areas of school.</w:t>
            </w:r>
          </w:p>
          <w:p w14:paraId="1C05FD6B" w14:textId="77777777" w:rsidR="005716F5" w:rsidRDefault="005716F5">
            <w:pPr>
              <w:ind w:left="108" w:firstLine="0"/>
              <w:jc w:val="left"/>
            </w:pPr>
          </w:p>
          <w:p w14:paraId="1C05FD6C" w14:textId="77777777" w:rsidR="005716F5" w:rsidRDefault="00743246">
            <w:pPr>
              <w:ind w:left="108" w:firstLine="0"/>
              <w:jc w:val="left"/>
            </w:pPr>
            <w:r>
              <w:t>PEEPs are prepared and</w:t>
            </w:r>
          </w:p>
          <w:p w14:paraId="1C05FD6D" w14:textId="77777777" w:rsidR="005716F5" w:rsidRDefault="00743246">
            <w:pPr>
              <w:ind w:left="108" w:firstLine="0"/>
              <w:jc w:val="left"/>
            </w:pPr>
            <w:r>
              <w:t>reviewed as individual</w:t>
            </w:r>
          </w:p>
          <w:p w14:paraId="1C05FD6E" w14:textId="77777777" w:rsidR="005716F5" w:rsidRDefault="00743246">
            <w:pPr>
              <w:ind w:left="108" w:firstLine="0"/>
              <w:jc w:val="left"/>
            </w:pPr>
            <w:r>
              <w:t>needs chan</w:t>
            </w:r>
            <w:r>
              <w:t>ge</w:t>
            </w:r>
          </w:p>
        </w:tc>
        <w:tc>
          <w:tcPr>
            <w:tcW w:w="1701" w:type="dxa"/>
            <w:tcBorders>
              <w:top w:val="single" w:sz="4" w:space="0" w:color="000000"/>
              <w:left w:val="single" w:sz="4" w:space="0" w:color="000000"/>
              <w:bottom w:val="single" w:sz="4" w:space="0" w:color="000000"/>
              <w:right w:val="single" w:sz="4" w:space="0" w:color="000000"/>
            </w:tcBorders>
          </w:tcPr>
          <w:p w14:paraId="1C05FD6F" w14:textId="77777777" w:rsidR="005716F5" w:rsidRDefault="00743246">
            <w:pPr>
              <w:ind w:left="108" w:firstLine="0"/>
              <w:jc w:val="left"/>
            </w:pPr>
            <w:r>
              <w:t>Ongoing when necessary</w:t>
            </w:r>
          </w:p>
        </w:tc>
        <w:tc>
          <w:tcPr>
            <w:tcW w:w="1689" w:type="dxa"/>
            <w:tcBorders>
              <w:top w:val="single" w:sz="4" w:space="0" w:color="000000"/>
              <w:left w:val="single" w:sz="4" w:space="0" w:color="000000"/>
              <w:bottom w:val="single" w:sz="4" w:space="0" w:color="000000"/>
              <w:right w:val="single" w:sz="4" w:space="0" w:color="000000"/>
            </w:tcBorders>
          </w:tcPr>
          <w:p w14:paraId="1C05FD70" w14:textId="77777777" w:rsidR="005716F5" w:rsidRDefault="00743246">
            <w:pPr>
              <w:spacing w:after="0" w:line="259" w:lineRule="auto"/>
              <w:ind w:left="0" w:firstLine="0"/>
              <w:jc w:val="left"/>
            </w:pPr>
            <w:r>
              <w:rPr>
                <w:sz w:val="20"/>
              </w:rPr>
              <w:t xml:space="preserve"> </w:t>
            </w:r>
          </w:p>
        </w:tc>
      </w:tr>
      <w:tr w:rsidR="005716F5" w14:paraId="1C05FD7E" w14:textId="77777777">
        <w:tblPrEx>
          <w:tblCellMar>
            <w:left w:w="108" w:type="dxa"/>
          </w:tblCellMar>
        </w:tblPrEx>
        <w:trPr>
          <w:trHeight w:val="1021"/>
        </w:trPr>
        <w:tc>
          <w:tcPr>
            <w:tcW w:w="1975" w:type="dxa"/>
            <w:tcBorders>
              <w:top w:val="single" w:sz="4" w:space="0" w:color="000000"/>
              <w:left w:val="single" w:sz="4" w:space="0" w:color="000000"/>
              <w:bottom w:val="single" w:sz="4" w:space="0" w:color="000000"/>
              <w:right w:val="single" w:sz="4" w:space="0" w:color="000000"/>
            </w:tcBorders>
          </w:tcPr>
          <w:p w14:paraId="1C05FD72" w14:textId="77777777" w:rsidR="005716F5" w:rsidRDefault="005716F5">
            <w:pPr>
              <w:spacing w:after="0" w:line="259" w:lineRule="auto"/>
              <w:ind w:left="0" w:firstLine="0"/>
              <w:jc w:val="left"/>
              <w:rPr>
                <w:b/>
                <w:sz w:val="20"/>
              </w:rPr>
            </w:pPr>
          </w:p>
        </w:tc>
        <w:tc>
          <w:tcPr>
            <w:tcW w:w="1843" w:type="dxa"/>
            <w:tcBorders>
              <w:top w:val="single" w:sz="4" w:space="0" w:color="000000"/>
              <w:left w:val="single" w:sz="4" w:space="0" w:color="000000"/>
              <w:bottom w:val="single" w:sz="4" w:space="0" w:color="000000"/>
              <w:right w:val="single" w:sz="4" w:space="0" w:color="000000"/>
            </w:tcBorders>
          </w:tcPr>
          <w:p w14:paraId="1C05FD73"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Accessible car</w:t>
            </w:r>
          </w:p>
          <w:p w14:paraId="1C05FD74"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parking</w:t>
            </w:r>
          </w:p>
        </w:tc>
        <w:tc>
          <w:tcPr>
            <w:tcW w:w="5244" w:type="dxa"/>
            <w:tcBorders>
              <w:top w:val="single" w:sz="4" w:space="0" w:color="000000"/>
              <w:left w:val="single" w:sz="4" w:space="0" w:color="000000"/>
              <w:bottom w:val="single" w:sz="4" w:space="0" w:color="000000"/>
              <w:right w:val="single" w:sz="4" w:space="0" w:color="000000"/>
            </w:tcBorders>
          </w:tcPr>
          <w:p w14:paraId="1C05FD75" w14:textId="77777777" w:rsidR="005716F5" w:rsidRDefault="00743246">
            <w:pPr>
              <w:pStyle w:val="ListParagraph"/>
              <w:numPr>
                <w:ilvl w:val="0"/>
                <w:numId w:val="17"/>
              </w:numPr>
              <w:autoSpaceDE w:val="0"/>
              <w:autoSpaceDN w:val="0"/>
              <w:adjustRightInd w:val="0"/>
              <w:spacing w:after="0" w:line="240" w:lineRule="auto"/>
              <w:jc w:val="left"/>
              <w:rPr>
                <w:rFonts w:eastAsiaTheme="minorEastAsia"/>
                <w:color w:val="auto"/>
              </w:rPr>
            </w:pPr>
            <w:r>
              <w:rPr>
                <w:rFonts w:eastAsiaTheme="minorEastAsia"/>
                <w:color w:val="auto"/>
              </w:rPr>
              <w:t>Disabled members of staff and visitors have a place to park in the staff car park.</w:t>
            </w:r>
          </w:p>
          <w:p w14:paraId="1C05FD76" w14:textId="77777777" w:rsidR="005716F5" w:rsidRDefault="00743246">
            <w:pPr>
              <w:pStyle w:val="ListParagraph"/>
              <w:numPr>
                <w:ilvl w:val="0"/>
                <w:numId w:val="17"/>
              </w:numPr>
              <w:autoSpaceDE w:val="0"/>
              <w:autoSpaceDN w:val="0"/>
              <w:adjustRightInd w:val="0"/>
              <w:spacing w:after="0" w:line="240" w:lineRule="auto"/>
              <w:jc w:val="left"/>
              <w:rPr>
                <w:rFonts w:eastAsiaTheme="minorEastAsia"/>
                <w:color w:val="auto"/>
              </w:rPr>
            </w:pPr>
            <w:r>
              <w:rPr>
                <w:rFonts w:eastAsiaTheme="minorEastAsia"/>
                <w:color w:val="auto"/>
              </w:rPr>
              <w:t>Upon request, parents with Blue Badge are permitted to use the school drive.</w:t>
            </w:r>
          </w:p>
        </w:tc>
        <w:tc>
          <w:tcPr>
            <w:tcW w:w="2835" w:type="dxa"/>
            <w:tcBorders>
              <w:top w:val="single" w:sz="4" w:space="0" w:color="000000"/>
              <w:left w:val="single" w:sz="4" w:space="0" w:color="000000"/>
              <w:bottom w:val="single" w:sz="4" w:space="0" w:color="000000"/>
              <w:right w:val="single" w:sz="4" w:space="0" w:color="000000"/>
            </w:tcBorders>
          </w:tcPr>
          <w:p w14:paraId="1C05FD77"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There is a place for</w:t>
            </w:r>
          </w:p>
          <w:p w14:paraId="1C05FD78"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 xml:space="preserve">disabled </w:t>
            </w:r>
            <w:r>
              <w:rPr>
                <w:rFonts w:eastAsiaTheme="minorEastAsia"/>
                <w:color w:val="auto"/>
              </w:rPr>
              <w:t>members of staff</w:t>
            </w:r>
          </w:p>
          <w:p w14:paraId="1C05FD79"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and visitors to park</w:t>
            </w:r>
          </w:p>
          <w:p w14:paraId="1C05FD7A"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throughout the school</w:t>
            </w:r>
          </w:p>
          <w:p w14:paraId="1C05FD7B" w14:textId="77777777" w:rsidR="005716F5" w:rsidRDefault="00743246">
            <w:pPr>
              <w:autoSpaceDE w:val="0"/>
              <w:autoSpaceDN w:val="0"/>
              <w:adjustRightInd w:val="0"/>
              <w:spacing w:after="0" w:line="240" w:lineRule="auto"/>
              <w:ind w:left="0" w:firstLine="0"/>
              <w:jc w:val="left"/>
              <w:rPr>
                <w:rFonts w:eastAsiaTheme="minorEastAsia"/>
                <w:color w:val="auto"/>
              </w:rPr>
            </w:pPr>
            <w:r>
              <w:rPr>
                <w:rFonts w:eastAsiaTheme="minorEastAsia"/>
                <w:color w:val="auto"/>
              </w:rPr>
              <w:t>day.</w:t>
            </w:r>
          </w:p>
        </w:tc>
        <w:tc>
          <w:tcPr>
            <w:tcW w:w="1701" w:type="dxa"/>
            <w:tcBorders>
              <w:top w:val="single" w:sz="4" w:space="0" w:color="000000"/>
              <w:left w:val="single" w:sz="4" w:space="0" w:color="000000"/>
              <w:bottom w:val="single" w:sz="4" w:space="0" w:color="000000"/>
              <w:right w:val="single" w:sz="4" w:space="0" w:color="000000"/>
            </w:tcBorders>
          </w:tcPr>
          <w:p w14:paraId="1C05FD7C" w14:textId="7ABD1CBB" w:rsidR="005716F5" w:rsidRDefault="00743246">
            <w:pPr>
              <w:spacing w:after="0" w:line="259" w:lineRule="auto"/>
              <w:ind w:left="0" w:firstLine="0"/>
              <w:jc w:val="left"/>
            </w:pPr>
            <w:r>
              <w:t>Annually</w:t>
            </w:r>
            <w:r>
              <w:t xml:space="preserve"> </w:t>
            </w:r>
            <w:r>
              <w:t>(</w:t>
            </w:r>
            <w:r>
              <w:t>S</w:t>
            </w:r>
            <w:r>
              <w:t>e</w:t>
            </w:r>
            <w:r>
              <w:t>p</w:t>
            </w:r>
            <w:r>
              <w:t>t</w:t>
            </w:r>
            <w:r>
              <w:t xml:space="preserve"> </w:t>
            </w:r>
            <w:r>
              <w:t>2</w:t>
            </w:r>
            <w:r>
              <w:t>0</w:t>
            </w:r>
            <w:r>
              <w:t>2</w:t>
            </w:r>
            <w:r w:rsidR="00AA4ED7">
              <w:t>6</w:t>
            </w:r>
            <w:r>
              <w:t>)</w:t>
            </w:r>
          </w:p>
        </w:tc>
        <w:tc>
          <w:tcPr>
            <w:tcW w:w="1689" w:type="dxa"/>
            <w:tcBorders>
              <w:top w:val="single" w:sz="4" w:space="0" w:color="000000"/>
              <w:left w:val="single" w:sz="4" w:space="0" w:color="000000"/>
              <w:bottom w:val="single" w:sz="4" w:space="0" w:color="000000"/>
              <w:right w:val="single" w:sz="4" w:space="0" w:color="000000"/>
            </w:tcBorders>
          </w:tcPr>
          <w:p w14:paraId="1C05FD7D" w14:textId="77777777" w:rsidR="005716F5" w:rsidRDefault="005716F5">
            <w:pPr>
              <w:spacing w:after="0" w:line="259" w:lineRule="auto"/>
              <w:ind w:left="0" w:firstLine="0"/>
              <w:jc w:val="left"/>
              <w:rPr>
                <w:sz w:val="20"/>
              </w:rPr>
            </w:pPr>
          </w:p>
        </w:tc>
      </w:tr>
    </w:tbl>
    <w:p w14:paraId="1C05FD7F" w14:textId="77777777" w:rsidR="005716F5" w:rsidRDefault="005716F5">
      <w:pPr>
        <w:ind w:left="0" w:firstLine="0"/>
      </w:pPr>
    </w:p>
    <w:sectPr w:rsidR="005716F5">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442EC" w14:textId="77777777" w:rsidR="00743246" w:rsidRDefault="00743246">
      <w:pPr>
        <w:spacing w:after="0" w:line="240" w:lineRule="auto"/>
      </w:pPr>
      <w:r>
        <w:separator/>
      </w:r>
    </w:p>
  </w:endnote>
  <w:endnote w:type="continuationSeparator" w:id="0">
    <w:p w14:paraId="15853B3B" w14:textId="77777777" w:rsidR="00743246" w:rsidRDefault="00743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li">
    <w:charset w:val="00"/>
    <w:family w:val="auto"/>
    <w:pitch w:val="variable"/>
    <w:sig w:usb0="A00000EF" w:usb1="4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C5112" w14:textId="77777777" w:rsidR="00743246" w:rsidRDefault="00743246">
      <w:pPr>
        <w:spacing w:after="0" w:line="240" w:lineRule="auto"/>
      </w:pPr>
      <w:r>
        <w:separator/>
      </w:r>
    </w:p>
  </w:footnote>
  <w:footnote w:type="continuationSeparator" w:id="0">
    <w:p w14:paraId="364AA570" w14:textId="77777777" w:rsidR="00743246" w:rsidRDefault="00743246">
      <w:pPr>
        <w:spacing w:after="0" w:line="240" w:lineRule="auto"/>
      </w:pPr>
      <w:r>
        <w:continuationSeparator/>
      </w:r>
    </w:p>
  </w:footnote>
  <w:footnote w:id="1">
    <w:p w14:paraId="1C05FD88" w14:textId="77777777" w:rsidR="005716F5" w:rsidRDefault="00743246">
      <w:pPr>
        <w:pStyle w:val="footnotedescription"/>
      </w:pPr>
      <w:r>
        <w:rPr>
          <w:rStyle w:val="footnotemark"/>
        </w:rPr>
        <w:footnoteRef/>
      </w:r>
      <w:r>
        <w:t xml:space="preserve"> The Equality and Human Rights commission offers the Technical Guidance for Schools in England </w:t>
      </w:r>
      <w:hyperlink r:id="rId1">
        <w:r>
          <w:rPr>
            <w:color w:val="0000FF"/>
            <w:u w:val="single" w:color="0000FF"/>
          </w:rPr>
          <w:t>Reasonable Adjustments for Disabled P</w:t>
        </w:r>
        <w:r>
          <w:rPr>
            <w:color w:val="0000FF"/>
            <w:u w:val="single" w:color="0000FF"/>
          </w:rPr>
          <w:t>upils</w:t>
        </w:r>
      </w:hyperlink>
      <w:hyperlink r:id="rId2">
        <w:r>
          <w:t>.</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5884"/>
    <w:multiLevelType w:val="hybridMultilevel"/>
    <w:tmpl w:val="1AC09C4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 w15:restartNumberingAfterBreak="0">
    <w:nsid w:val="11855FB5"/>
    <w:multiLevelType w:val="hybridMultilevel"/>
    <w:tmpl w:val="CA501282"/>
    <w:lvl w:ilvl="0" w:tplc="74323574">
      <w:start w:val="1"/>
      <w:numFmt w:val="bullet"/>
      <w:lvlText w:val="•"/>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BE3A2C">
      <w:start w:val="1"/>
      <w:numFmt w:val="bullet"/>
      <w:lvlText w:val="o"/>
      <w:lvlJc w:val="left"/>
      <w:pPr>
        <w:ind w:left="2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4208CA">
      <w:start w:val="1"/>
      <w:numFmt w:val="bullet"/>
      <w:lvlText w:val="▪"/>
      <w:lvlJc w:val="left"/>
      <w:pPr>
        <w:ind w:left="2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AC35FA">
      <w:start w:val="1"/>
      <w:numFmt w:val="bullet"/>
      <w:lvlText w:val="•"/>
      <w:lvlJc w:val="left"/>
      <w:pPr>
        <w:ind w:left="3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4631BE">
      <w:start w:val="1"/>
      <w:numFmt w:val="bullet"/>
      <w:lvlText w:val="o"/>
      <w:lvlJc w:val="left"/>
      <w:pPr>
        <w:ind w:left="4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F5C1860">
      <w:start w:val="1"/>
      <w:numFmt w:val="bullet"/>
      <w:lvlText w:val="▪"/>
      <w:lvlJc w:val="left"/>
      <w:pPr>
        <w:ind w:left="4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2F0BE82">
      <w:start w:val="1"/>
      <w:numFmt w:val="bullet"/>
      <w:lvlText w:val="•"/>
      <w:lvlJc w:val="left"/>
      <w:pPr>
        <w:ind w:left="5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74430C">
      <w:start w:val="1"/>
      <w:numFmt w:val="bullet"/>
      <w:lvlText w:val="o"/>
      <w:lvlJc w:val="left"/>
      <w:pPr>
        <w:ind w:left="6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FE94BE">
      <w:start w:val="1"/>
      <w:numFmt w:val="bullet"/>
      <w:lvlText w:val="▪"/>
      <w:lvlJc w:val="left"/>
      <w:pPr>
        <w:ind w:left="7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49E0AC8"/>
    <w:multiLevelType w:val="hybridMultilevel"/>
    <w:tmpl w:val="78E6B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602F7"/>
    <w:multiLevelType w:val="hybridMultilevel"/>
    <w:tmpl w:val="B3D4811E"/>
    <w:lvl w:ilvl="0" w:tplc="D29C3E52">
      <w:start w:val="1"/>
      <w:numFmt w:val="upperLetter"/>
      <w:lvlText w:val="%1."/>
      <w:lvlJc w:val="left"/>
      <w:pPr>
        <w:ind w:left="13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E56E34A">
      <w:start w:val="1"/>
      <w:numFmt w:val="lowerLetter"/>
      <w:lvlText w:val="%2"/>
      <w:lvlJc w:val="left"/>
      <w:pPr>
        <w:ind w:left="21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2C481A">
      <w:start w:val="1"/>
      <w:numFmt w:val="lowerRoman"/>
      <w:lvlText w:val="%3"/>
      <w:lvlJc w:val="left"/>
      <w:pPr>
        <w:ind w:left="28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AE6734">
      <w:start w:val="1"/>
      <w:numFmt w:val="decimal"/>
      <w:lvlText w:val="%4"/>
      <w:lvlJc w:val="left"/>
      <w:pPr>
        <w:ind w:left="35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B589922">
      <w:start w:val="1"/>
      <w:numFmt w:val="lowerLetter"/>
      <w:lvlText w:val="%5"/>
      <w:lvlJc w:val="left"/>
      <w:pPr>
        <w:ind w:left="4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1CC29AC">
      <w:start w:val="1"/>
      <w:numFmt w:val="lowerRoman"/>
      <w:lvlText w:val="%6"/>
      <w:lvlJc w:val="left"/>
      <w:pPr>
        <w:ind w:left="4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BAB094">
      <w:start w:val="1"/>
      <w:numFmt w:val="decimal"/>
      <w:lvlText w:val="%7"/>
      <w:lvlJc w:val="left"/>
      <w:pPr>
        <w:ind w:left="57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B14DE1A">
      <w:start w:val="1"/>
      <w:numFmt w:val="lowerLetter"/>
      <w:lvlText w:val="%8"/>
      <w:lvlJc w:val="left"/>
      <w:pPr>
        <w:ind w:left="64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33265BC">
      <w:start w:val="1"/>
      <w:numFmt w:val="lowerRoman"/>
      <w:lvlText w:val="%9"/>
      <w:lvlJc w:val="left"/>
      <w:pPr>
        <w:ind w:left="7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82E2B27"/>
    <w:multiLevelType w:val="multilevel"/>
    <w:tmpl w:val="592682AC"/>
    <w:lvl w:ilvl="0">
      <w:start w:val="3"/>
      <w:numFmt w:val="decimal"/>
      <w:lvlText w:val="%1."/>
      <w:lvlJc w:val="left"/>
      <w:pPr>
        <w:ind w:left="708"/>
      </w:pPr>
      <w:rPr>
        <w:rFonts w:ascii="Calibri" w:eastAsia="Calibri" w:hAnsi="Calibri" w:cs="Calibri"/>
        <w:b/>
        <w:bCs/>
        <w:i w:val="0"/>
        <w:strike w:val="0"/>
        <w:dstrike w:val="0"/>
        <w:color w:val="000000"/>
        <w:sz w:val="32"/>
        <w:szCs w:val="3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o"/>
      <w:lvlJc w:val="left"/>
      <w:pPr>
        <w:ind w:left="214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42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9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6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F276AC"/>
    <w:multiLevelType w:val="hybridMultilevel"/>
    <w:tmpl w:val="0450B72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6" w15:restartNumberingAfterBreak="0">
    <w:nsid w:val="435B3B15"/>
    <w:multiLevelType w:val="hybridMultilevel"/>
    <w:tmpl w:val="9480769C"/>
    <w:lvl w:ilvl="0" w:tplc="D5A6CD58">
      <w:start w:val="1"/>
      <w:numFmt w:val="bullet"/>
      <w:lvlText w:val="•"/>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748EFE">
      <w:start w:val="1"/>
      <w:numFmt w:val="bullet"/>
      <w:lvlText w:val="o"/>
      <w:lvlJc w:val="left"/>
      <w:pPr>
        <w:ind w:left="2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9EB4EE">
      <w:start w:val="1"/>
      <w:numFmt w:val="bullet"/>
      <w:lvlText w:val="▪"/>
      <w:lvlJc w:val="left"/>
      <w:pPr>
        <w:ind w:left="2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E0719A">
      <w:start w:val="1"/>
      <w:numFmt w:val="bullet"/>
      <w:lvlText w:val="•"/>
      <w:lvlJc w:val="left"/>
      <w:pPr>
        <w:ind w:left="3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F87608">
      <w:start w:val="1"/>
      <w:numFmt w:val="bullet"/>
      <w:lvlText w:val="o"/>
      <w:lvlJc w:val="left"/>
      <w:pPr>
        <w:ind w:left="4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061D54">
      <w:start w:val="1"/>
      <w:numFmt w:val="bullet"/>
      <w:lvlText w:val="▪"/>
      <w:lvlJc w:val="left"/>
      <w:pPr>
        <w:ind w:left="4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0810F2">
      <w:start w:val="1"/>
      <w:numFmt w:val="bullet"/>
      <w:lvlText w:val="•"/>
      <w:lvlJc w:val="left"/>
      <w:pPr>
        <w:ind w:left="5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8867EA">
      <w:start w:val="1"/>
      <w:numFmt w:val="bullet"/>
      <w:lvlText w:val="o"/>
      <w:lvlJc w:val="left"/>
      <w:pPr>
        <w:ind w:left="6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5E7582">
      <w:start w:val="1"/>
      <w:numFmt w:val="bullet"/>
      <w:lvlText w:val="▪"/>
      <w:lvlJc w:val="left"/>
      <w:pPr>
        <w:ind w:left="7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4274F37"/>
    <w:multiLevelType w:val="hybridMultilevel"/>
    <w:tmpl w:val="643A5C6C"/>
    <w:lvl w:ilvl="0" w:tplc="0BC257E2">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622BF6">
      <w:start w:val="1"/>
      <w:numFmt w:val="bullet"/>
      <w:lvlText w:val="o"/>
      <w:lvlJc w:val="left"/>
      <w:pPr>
        <w:ind w:left="21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1683E4">
      <w:start w:val="1"/>
      <w:numFmt w:val="bullet"/>
      <w:lvlText w:val="▪"/>
      <w:lvlJc w:val="left"/>
      <w:pPr>
        <w:ind w:left="28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CEBF0E">
      <w:start w:val="1"/>
      <w:numFmt w:val="bullet"/>
      <w:lvlText w:val="•"/>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B01122">
      <w:start w:val="1"/>
      <w:numFmt w:val="bullet"/>
      <w:lvlText w:val="o"/>
      <w:lvlJc w:val="left"/>
      <w:pPr>
        <w:ind w:left="4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92E625E">
      <w:start w:val="1"/>
      <w:numFmt w:val="bullet"/>
      <w:lvlText w:val="▪"/>
      <w:lvlJc w:val="left"/>
      <w:pPr>
        <w:ind w:left="49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DE50BC">
      <w:start w:val="1"/>
      <w:numFmt w:val="bullet"/>
      <w:lvlText w:val="•"/>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AA6C2E">
      <w:start w:val="1"/>
      <w:numFmt w:val="bullet"/>
      <w:lvlText w:val="o"/>
      <w:lvlJc w:val="left"/>
      <w:pPr>
        <w:ind w:left="6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0EE142">
      <w:start w:val="1"/>
      <w:numFmt w:val="bullet"/>
      <w:lvlText w:val="▪"/>
      <w:lvlJc w:val="left"/>
      <w:pPr>
        <w:ind w:left="71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6BA1999"/>
    <w:multiLevelType w:val="hybridMultilevel"/>
    <w:tmpl w:val="F43E7D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7887C31"/>
    <w:multiLevelType w:val="hybridMultilevel"/>
    <w:tmpl w:val="E2C07A7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0" w15:restartNumberingAfterBreak="0">
    <w:nsid w:val="49DF24BB"/>
    <w:multiLevelType w:val="hybridMultilevel"/>
    <w:tmpl w:val="EB8CDAAC"/>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1" w15:restartNumberingAfterBreak="0">
    <w:nsid w:val="53565928"/>
    <w:multiLevelType w:val="hybridMultilevel"/>
    <w:tmpl w:val="3F563EAC"/>
    <w:lvl w:ilvl="0" w:tplc="A064C4E4">
      <w:start w:val="1"/>
      <w:numFmt w:val="bullet"/>
      <w:lvlText w:val="•"/>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1C9F20">
      <w:start w:val="1"/>
      <w:numFmt w:val="bullet"/>
      <w:lvlText w:val="o"/>
      <w:lvlJc w:val="left"/>
      <w:pPr>
        <w:ind w:left="2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BAC0E94">
      <w:start w:val="1"/>
      <w:numFmt w:val="bullet"/>
      <w:lvlText w:val="▪"/>
      <w:lvlJc w:val="left"/>
      <w:pPr>
        <w:ind w:left="2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B47218">
      <w:start w:val="1"/>
      <w:numFmt w:val="bullet"/>
      <w:lvlText w:val="•"/>
      <w:lvlJc w:val="left"/>
      <w:pPr>
        <w:ind w:left="3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B8E16E">
      <w:start w:val="1"/>
      <w:numFmt w:val="bullet"/>
      <w:lvlText w:val="o"/>
      <w:lvlJc w:val="left"/>
      <w:pPr>
        <w:ind w:left="4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35A6FA4">
      <w:start w:val="1"/>
      <w:numFmt w:val="bullet"/>
      <w:lvlText w:val="▪"/>
      <w:lvlJc w:val="left"/>
      <w:pPr>
        <w:ind w:left="4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30D954">
      <w:start w:val="1"/>
      <w:numFmt w:val="bullet"/>
      <w:lvlText w:val="•"/>
      <w:lvlJc w:val="left"/>
      <w:pPr>
        <w:ind w:left="5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302106">
      <w:start w:val="1"/>
      <w:numFmt w:val="bullet"/>
      <w:lvlText w:val="o"/>
      <w:lvlJc w:val="left"/>
      <w:pPr>
        <w:ind w:left="6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26C0B0">
      <w:start w:val="1"/>
      <w:numFmt w:val="bullet"/>
      <w:lvlText w:val="▪"/>
      <w:lvlJc w:val="left"/>
      <w:pPr>
        <w:ind w:left="7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AE30CEC"/>
    <w:multiLevelType w:val="hybridMultilevel"/>
    <w:tmpl w:val="C2F85EE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3" w15:restartNumberingAfterBreak="0">
    <w:nsid w:val="5B256607"/>
    <w:multiLevelType w:val="hybridMultilevel"/>
    <w:tmpl w:val="CEC29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35013"/>
    <w:multiLevelType w:val="hybridMultilevel"/>
    <w:tmpl w:val="3BD6F55C"/>
    <w:lvl w:ilvl="0" w:tplc="4E708090">
      <w:start w:val="1"/>
      <w:numFmt w:val="bullet"/>
      <w:lvlText w:val="•"/>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DA811A">
      <w:start w:val="1"/>
      <w:numFmt w:val="bullet"/>
      <w:lvlText w:val="o"/>
      <w:lvlJc w:val="left"/>
      <w:pPr>
        <w:ind w:left="2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73C1E94">
      <w:start w:val="1"/>
      <w:numFmt w:val="bullet"/>
      <w:lvlText w:val="▪"/>
      <w:lvlJc w:val="left"/>
      <w:pPr>
        <w:ind w:left="2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449D94">
      <w:start w:val="1"/>
      <w:numFmt w:val="bullet"/>
      <w:lvlText w:val="•"/>
      <w:lvlJc w:val="left"/>
      <w:pPr>
        <w:ind w:left="3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5C0D16">
      <w:start w:val="1"/>
      <w:numFmt w:val="bullet"/>
      <w:lvlText w:val="o"/>
      <w:lvlJc w:val="left"/>
      <w:pPr>
        <w:ind w:left="4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CA6CD8">
      <w:start w:val="1"/>
      <w:numFmt w:val="bullet"/>
      <w:lvlText w:val="▪"/>
      <w:lvlJc w:val="left"/>
      <w:pPr>
        <w:ind w:left="4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C4F8BE">
      <w:start w:val="1"/>
      <w:numFmt w:val="bullet"/>
      <w:lvlText w:val="•"/>
      <w:lvlJc w:val="left"/>
      <w:pPr>
        <w:ind w:left="5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2AF7BA">
      <w:start w:val="1"/>
      <w:numFmt w:val="bullet"/>
      <w:lvlText w:val="o"/>
      <w:lvlJc w:val="left"/>
      <w:pPr>
        <w:ind w:left="6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C66A94">
      <w:start w:val="1"/>
      <w:numFmt w:val="bullet"/>
      <w:lvlText w:val="▪"/>
      <w:lvlJc w:val="left"/>
      <w:pPr>
        <w:ind w:left="7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144356D"/>
    <w:multiLevelType w:val="hybridMultilevel"/>
    <w:tmpl w:val="C65E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8C3415"/>
    <w:multiLevelType w:val="hybridMultilevel"/>
    <w:tmpl w:val="6D026812"/>
    <w:lvl w:ilvl="0" w:tplc="E4E260FA">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C6D984">
      <w:start w:val="1"/>
      <w:numFmt w:val="bullet"/>
      <w:lvlText w:val="o"/>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18222A">
      <w:start w:val="1"/>
      <w:numFmt w:val="bullet"/>
      <w:lvlText w:val="▪"/>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B2E37A">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942F36">
      <w:start w:val="1"/>
      <w:numFmt w:val="bullet"/>
      <w:lvlText w:val="o"/>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969C0C">
      <w:start w:val="1"/>
      <w:numFmt w:val="bullet"/>
      <w:lvlText w:val="▪"/>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14E508">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26DAAC">
      <w:start w:val="1"/>
      <w:numFmt w:val="bullet"/>
      <w:lvlText w:val="o"/>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5C2DEC">
      <w:start w:val="1"/>
      <w:numFmt w:val="bullet"/>
      <w:lvlText w:val="▪"/>
      <w:lvlJc w:val="left"/>
      <w:pPr>
        <w:ind w:left="7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922953020">
    <w:abstractNumId w:val="1"/>
  </w:num>
  <w:num w:numId="2" w16cid:durableId="1767000967">
    <w:abstractNumId w:val="14"/>
  </w:num>
  <w:num w:numId="3" w16cid:durableId="875583756">
    <w:abstractNumId w:val="4"/>
  </w:num>
  <w:num w:numId="4" w16cid:durableId="166795713">
    <w:abstractNumId w:val="7"/>
  </w:num>
  <w:num w:numId="5" w16cid:durableId="690640969">
    <w:abstractNumId w:val="11"/>
  </w:num>
  <w:num w:numId="6" w16cid:durableId="1096484036">
    <w:abstractNumId w:val="6"/>
  </w:num>
  <w:num w:numId="7" w16cid:durableId="614095411">
    <w:abstractNumId w:val="16"/>
  </w:num>
  <w:num w:numId="8" w16cid:durableId="1571427528">
    <w:abstractNumId w:val="8"/>
  </w:num>
  <w:num w:numId="9" w16cid:durableId="27075611">
    <w:abstractNumId w:val="3"/>
  </w:num>
  <w:num w:numId="10" w16cid:durableId="1435249609">
    <w:abstractNumId w:val="15"/>
  </w:num>
  <w:num w:numId="11" w16cid:durableId="1302538553">
    <w:abstractNumId w:val="2"/>
  </w:num>
  <w:num w:numId="12" w16cid:durableId="522481792">
    <w:abstractNumId w:val="12"/>
  </w:num>
  <w:num w:numId="13" w16cid:durableId="1732773743">
    <w:abstractNumId w:val="10"/>
  </w:num>
  <w:num w:numId="14" w16cid:durableId="468474782">
    <w:abstractNumId w:val="9"/>
  </w:num>
  <w:num w:numId="15" w16cid:durableId="248738996">
    <w:abstractNumId w:val="13"/>
  </w:num>
  <w:num w:numId="16" w16cid:durableId="905145436">
    <w:abstractNumId w:val="0"/>
  </w:num>
  <w:num w:numId="17" w16cid:durableId="6643585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6F5"/>
    <w:rsid w:val="000865EA"/>
    <w:rsid w:val="0009308C"/>
    <w:rsid w:val="002D01D1"/>
    <w:rsid w:val="003A2EFA"/>
    <w:rsid w:val="003B6DCD"/>
    <w:rsid w:val="00490D52"/>
    <w:rsid w:val="005716F5"/>
    <w:rsid w:val="00743246"/>
    <w:rsid w:val="00743271"/>
    <w:rsid w:val="00765F24"/>
    <w:rsid w:val="009E215D"/>
    <w:rsid w:val="00AA4ED7"/>
    <w:rsid w:val="00AE775C"/>
    <w:rsid w:val="00C106D7"/>
    <w:rsid w:val="00C35B62"/>
    <w:rsid w:val="00D1547A"/>
    <w:rsid w:val="00D37CBB"/>
    <w:rsid w:val="00DA5733"/>
    <w:rsid w:val="00E0725A"/>
    <w:rsid w:val="00E554B2"/>
    <w:rsid w:val="00ED5112"/>
    <w:rsid w:val="00F05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5FC39"/>
  <w15:chartTrackingRefBased/>
  <w15:docId w15:val="{A1B7A7D8-A3D3-4414-9D48-0279F058A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2" w:lineRule="auto"/>
      <w:ind w:left="118" w:hanging="10"/>
      <w:jc w:val="both"/>
    </w:pPr>
    <w:rPr>
      <w:rFonts w:ascii="Calibri" w:eastAsia="Calibri" w:hAnsi="Calibri" w:cs="Calibri"/>
      <w:color w:val="000000"/>
      <w:lang w:eastAsia="en-GB"/>
    </w:rPr>
  </w:style>
  <w:style w:type="paragraph" w:styleId="Heading1">
    <w:name w:val="heading 1"/>
    <w:next w:val="Normal"/>
    <w:link w:val="Heading1Char"/>
    <w:uiPriority w:val="9"/>
    <w:qFormat/>
    <w:pPr>
      <w:keepNext/>
      <w:keepLines/>
      <w:spacing w:after="4" w:line="253" w:lineRule="auto"/>
      <w:ind w:left="118" w:hanging="10"/>
      <w:jc w:val="both"/>
      <w:outlineLvl w:val="0"/>
    </w:pPr>
    <w:rPr>
      <w:rFonts w:ascii="Calibri" w:eastAsia="Calibri" w:hAnsi="Calibri" w:cs="Calibri"/>
      <w:b/>
      <w:color w:val="000000"/>
      <w:sz w:val="32"/>
      <w:lang w:eastAsia="en-GB"/>
    </w:rPr>
  </w:style>
  <w:style w:type="paragraph" w:styleId="Heading2">
    <w:name w:val="heading 2"/>
    <w:next w:val="Normal"/>
    <w:link w:val="Heading2Char"/>
    <w:uiPriority w:val="9"/>
    <w:unhideWhenUsed/>
    <w:qFormat/>
    <w:pPr>
      <w:keepNext/>
      <w:keepLines/>
      <w:spacing w:after="3" w:line="252" w:lineRule="auto"/>
      <w:ind w:left="118" w:hanging="10"/>
      <w:jc w:val="both"/>
      <w:outlineLvl w:val="1"/>
    </w:pPr>
    <w:rPr>
      <w:rFonts w:ascii="Calibri" w:eastAsia="Calibri" w:hAnsi="Calibri" w:cs="Calibri"/>
      <w:b/>
      <w:color w:val="000000"/>
      <w:lang w:eastAsia="en-GB"/>
    </w:rPr>
  </w:style>
  <w:style w:type="paragraph" w:styleId="Heading3">
    <w:name w:val="heading 3"/>
    <w:next w:val="Normal"/>
    <w:link w:val="Heading3Char"/>
    <w:uiPriority w:val="9"/>
    <w:unhideWhenUsed/>
    <w:qFormat/>
    <w:pPr>
      <w:keepNext/>
      <w:keepLines/>
      <w:spacing w:after="3" w:line="252" w:lineRule="auto"/>
      <w:ind w:left="118" w:hanging="10"/>
      <w:jc w:val="both"/>
      <w:outlineLvl w:val="2"/>
    </w:pPr>
    <w:rPr>
      <w:rFonts w:ascii="Calibri" w:eastAsia="Calibri" w:hAnsi="Calibri" w:cs="Calibri"/>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w:eastAsia="Calibri" w:hAnsi="Calibri" w:cs="Calibri"/>
      <w:b/>
      <w:color w:val="000000"/>
      <w:sz w:val="32"/>
      <w:lang w:eastAsia="en-GB"/>
    </w:rPr>
  </w:style>
  <w:style w:type="character" w:customStyle="1" w:styleId="Heading2Char">
    <w:name w:val="Heading 2 Char"/>
    <w:basedOn w:val="DefaultParagraphFont"/>
    <w:link w:val="Heading2"/>
    <w:uiPriority w:val="9"/>
    <w:rPr>
      <w:rFonts w:ascii="Calibri" w:eastAsia="Calibri" w:hAnsi="Calibri" w:cs="Calibri"/>
      <w:b/>
      <w:color w:val="000000"/>
      <w:lang w:eastAsia="en-GB"/>
    </w:rPr>
  </w:style>
  <w:style w:type="character" w:customStyle="1" w:styleId="Heading3Char">
    <w:name w:val="Heading 3 Char"/>
    <w:basedOn w:val="DefaultParagraphFont"/>
    <w:link w:val="Heading3"/>
    <w:uiPriority w:val="9"/>
    <w:rPr>
      <w:rFonts w:ascii="Calibri" w:eastAsia="Calibri" w:hAnsi="Calibri" w:cs="Calibri"/>
      <w:b/>
      <w:color w:val="000000"/>
      <w:lang w:eastAsia="en-GB"/>
    </w:rPr>
  </w:style>
  <w:style w:type="paragraph" w:customStyle="1" w:styleId="footnotedescription">
    <w:name w:val="footnote description"/>
    <w:next w:val="Normal"/>
    <w:link w:val="footnotedescriptionChar"/>
    <w:hidden/>
    <w:pPr>
      <w:spacing w:after="0" w:line="272" w:lineRule="auto"/>
      <w:jc w:val="both"/>
    </w:pPr>
    <w:rPr>
      <w:rFonts w:ascii="Calibri" w:eastAsia="Calibri" w:hAnsi="Calibri" w:cs="Calibri"/>
      <w:color w:val="000000"/>
      <w:sz w:val="20"/>
      <w:lang w:eastAsia="en-GB"/>
    </w:rPr>
  </w:style>
  <w:style w:type="character" w:customStyle="1" w:styleId="footnotedescriptionChar">
    <w:name w:val="footnote description Char"/>
    <w:link w:val="footnotedescription"/>
    <w:rPr>
      <w:rFonts w:ascii="Calibri" w:eastAsia="Calibri" w:hAnsi="Calibri" w:cs="Calibri"/>
      <w:color w:val="000000"/>
      <w:sz w:val="20"/>
      <w:lang w:eastAsia="en-GB"/>
    </w:rPr>
  </w:style>
  <w:style w:type="character" w:customStyle="1" w:styleId="footnotemark">
    <w:name w:val="footnote mark"/>
    <w:hidden/>
    <w:rPr>
      <w:rFonts w:ascii="Calibri" w:eastAsia="Calibri" w:hAnsi="Calibri" w:cs="Calibri"/>
      <w:color w:val="000000"/>
      <w:sz w:val="20"/>
      <w:vertAlign w:val="superscript"/>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alibri" w:eastAsia="Calibri" w:hAnsi="Calibri" w:cs="Calibri"/>
      <w:color w:val="000000"/>
      <w:lang w:eastAsia="en-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alibri" w:eastAsia="Calibri" w:hAnsi="Calibri" w:cs="Calibri"/>
      <w:color w:val="000000"/>
      <w:lang w:eastAsia="en-GB"/>
    </w:rPr>
  </w:style>
  <w:style w:type="paragraph" w:styleId="BalloonText">
    <w:name w:val="Balloon Text"/>
    <w:basedOn w:val="Normal"/>
    <w:link w:val="BalloonTextChar"/>
    <w:uiPriority w:val="99"/>
    <w:semiHidden/>
    <w:unhideWhenUse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Calibri"/>
      <w:color w:val="000000"/>
      <w:sz w:val="18"/>
      <w:szCs w:val="18"/>
      <w:lang w:eastAsia="en-GB"/>
    </w:rPr>
  </w:style>
  <w:style w:type="table" w:customStyle="1" w:styleId="TableGrid">
    <w:name w:val="TableGrid"/>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Calibri" w:eastAsia="Calibri" w:hAnsi="Calibri" w:cs="Calibri"/>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assets.publishing.service.gov.uk/government/uploads/system/uploads/attachment_data/file/315587/Equality_Act_Advice_Final.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assets.publishing.service.gov.uk/government/uploads/system/uploads/attachment_data/file/315587/Equality_Act_Advice_Final.pdf" TargetMode="External"/><Relationship Id="rId2" Type="http://schemas.openxmlformats.org/officeDocument/2006/relationships/styles" Target="styles.xml"/><Relationship Id="rId16" Type="http://schemas.openxmlformats.org/officeDocument/2006/relationships/hyperlink" Target="http://www.legislation.gov.uk/ukpga/2010/15/cont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hyperlink" Target="http://www.legislation.gov.uk/ukpga/2010/15/contents" TargetMode="External"/><Relationship Id="rId10" Type="http://schemas.openxmlformats.org/officeDocument/2006/relationships/hyperlink" Target="http://www.legislation.gov.uk/ukpga/2014/6/contents/enacted" TargetMode="External"/><Relationship Id="rId19" Type="http://schemas.openxmlformats.org/officeDocument/2006/relationships/hyperlink" Target="https://assets.publishing.service.gov.uk/government/uploads/system/uploads/attachment_data/file/315587/Equality_Act_Advice_Final.pdf" TargetMode="External"/><Relationship Id="rId4" Type="http://schemas.openxmlformats.org/officeDocument/2006/relationships/webSettings" Target="webSettings.xml"/><Relationship Id="rId9" Type="http://schemas.openxmlformats.org/officeDocument/2006/relationships/hyperlink" Target="http://www.legislation.gov.uk/ukpga/2014/6/contents/enacted" TargetMode="External"/><Relationship Id="rId14" Type="http://schemas.openxmlformats.org/officeDocument/2006/relationships/hyperlink" Target="http://www.legislation.gov.uk/ukpga/2010/15/content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qualityhumanrights.com/sites/default/files/reasonable_adjustments_for_disabled_pupils_1.pdf" TargetMode="External"/><Relationship Id="rId1" Type="http://schemas.openxmlformats.org/officeDocument/2006/relationships/hyperlink" Target="https://www.equalityhumanrights.com/sites/default/files/reasonable_adjustments_for_disabled_pupil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3355</Words>
  <Characters>19127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Thomas</dc:creator>
  <cp:keywords/>
  <dc:description/>
  <cp:lastModifiedBy>L. Hobbins</cp:lastModifiedBy>
  <cp:revision>4</cp:revision>
  <dcterms:created xsi:type="dcterms:W3CDTF">2025-09-17T10:27:00Z</dcterms:created>
  <dcterms:modified xsi:type="dcterms:W3CDTF">2025-09-17T12:11:00Z</dcterms:modified>
</cp:coreProperties>
</file>